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5"/>
        <w:gridCol w:w="6866"/>
      </w:tblGrid>
      <w:tr w:rsidR="004D0DBF" w:rsidRPr="004D0DBF" w14:paraId="175DB10C" w14:textId="77777777" w:rsidTr="00162CF4">
        <w:trPr>
          <w:trHeight w:val="1009"/>
        </w:trPr>
        <w:tc>
          <w:tcPr>
            <w:tcW w:w="9151" w:type="dxa"/>
            <w:gridSpan w:val="2"/>
            <w:shd w:val="clear" w:color="auto" w:fill="FF9933"/>
          </w:tcPr>
          <w:p w14:paraId="015ACA66" w14:textId="77777777" w:rsidR="004D0DBF" w:rsidRPr="004D0DBF" w:rsidRDefault="004D0DBF" w:rsidP="004D0DBF">
            <w:pPr>
              <w:spacing w:before="120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fr" w:eastAsia="fr-FR"/>
                <w14:ligatures w14:val="none"/>
              </w:rPr>
            </w:pPr>
            <w:r w:rsidRPr="004D0DBF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fr" w:eastAsia="fr-FR"/>
                <w14:ligatures w14:val="none"/>
              </w:rPr>
              <w:t>OBJECTIF N° …</w:t>
            </w:r>
          </w:p>
          <w:p w14:paraId="13135505" w14:textId="77777777" w:rsidR="004D0DBF" w:rsidRPr="004D0DBF" w:rsidRDefault="004D0DBF" w:rsidP="004D0DBF">
            <w:pPr>
              <w:spacing w:before="120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fr" w:eastAsia="fr-FR"/>
                <w14:ligatures w14:val="none"/>
              </w:rPr>
            </w:pPr>
            <w:r w:rsidRPr="004D0DBF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fr" w:eastAsia="fr-FR"/>
                <w14:ligatures w14:val="none"/>
              </w:rPr>
              <w:t>FICHE ACTION N° …</w:t>
            </w:r>
          </w:p>
          <w:p w14:paraId="67B14980" w14:textId="77777777" w:rsidR="004D0DBF" w:rsidRPr="004D0DBF" w:rsidRDefault="004D0DBF" w:rsidP="004D0DBF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2"/>
                <w:szCs w:val="22"/>
                <w:lang w:val="fr" w:eastAsia="fr-FR"/>
                <w14:ligatures w14:val="none"/>
              </w:rPr>
            </w:pPr>
            <w:r w:rsidRPr="004D0DBF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fr" w:eastAsia="fr-FR"/>
                <w14:ligatures w14:val="none"/>
              </w:rPr>
              <w:t xml:space="preserve">Titre de la fiche </w:t>
            </w:r>
          </w:p>
        </w:tc>
      </w:tr>
      <w:tr w:rsidR="004D0DBF" w:rsidRPr="004D0DBF" w14:paraId="289C4A05" w14:textId="77777777" w:rsidTr="00162CF4">
        <w:trPr>
          <w:trHeight w:val="518"/>
        </w:trPr>
        <w:tc>
          <w:tcPr>
            <w:tcW w:w="9151" w:type="dxa"/>
            <w:gridSpan w:val="2"/>
          </w:tcPr>
          <w:p w14:paraId="005DC6B2" w14:textId="77777777" w:rsidR="004D0DBF" w:rsidRPr="004D0DBF" w:rsidRDefault="004D0DBF" w:rsidP="004D0DBF">
            <w:pPr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fr" w:eastAsia="fr-FR"/>
                <w14:ligatures w14:val="none"/>
              </w:rPr>
            </w:pPr>
            <w:r w:rsidRPr="004D0DBF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fr" w:eastAsia="fr-FR"/>
                <w14:ligatures w14:val="none"/>
              </w:rPr>
              <w:t>Département concerné </w:t>
            </w:r>
          </w:p>
        </w:tc>
      </w:tr>
      <w:tr w:rsidR="004D0DBF" w:rsidRPr="004D0DBF" w14:paraId="6DF9C989" w14:textId="77777777" w:rsidTr="00162CF4">
        <w:trPr>
          <w:trHeight w:val="518"/>
        </w:trPr>
        <w:tc>
          <w:tcPr>
            <w:tcW w:w="9151" w:type="dxa"/>
            <w:gridSpan w:val="2"/>
          </w:tcPr>
          <w:p w14:paraId="0ED073DE" w14:textId="77777777" w:rsidR="004D0DBF" w:rsidRPr="004D0DBF" w:rsidRDefault="004D0DBF" w:rsidP="004D0DBF">
            <w:pPr>
              <w:rPr>
                <w:rFonts w:ascii="Calibri" w:eastAsia="Calibri" w:hAnsi="Calibri" w:cs="Calibri"/>
                <w:i/>
                <w:kern w:val="0"/>
                <w:sz w:val="22"/>
                <w:szCs w:val="22"/>
                <w:lang w:val="fr" w:eastAsia="fr-FR"/>
                <w14:ligatures w14:val="none"/>
              </w:rPr>
            </w:pPr>
            <w:r w:rsidRPr="004D0DBF">
              <w:rPr>
                <w:rFonts w:ascii="Calibri" w:eastAsia="Calibri" w:hAnsi="Calibri" w:cs="Calibri"/>
                <w:i/>
                <w:kern w:val="0"/>
                <w:sz w:val="22"/>
                <w:szCs w:val="22"/>
                <w:lang w:val="fr" w:eastAsia="fr-FR"/>
                <w14:ligatures w14:val="none"/>
              </w:rPr>
              <w:t xml:space="preserve">Référent (personne ou institution) </w:t>
            </w:r>
          </w:p>
        </w:tc>
      </w:tr>
      <w:tr w:rsidR="004D0DBF" w:rsidRPr="004D0DBF" w14:paraId="6B316347" w14:textId="77777777" w:rsidTr="00162CF4">
        <w:trPr>
          <w:trHeight w:val="979"/>
        </w:trPr>
        <w:tc>
          <w:tcPr>
            <w:tcW w:w="2285" w:type="dxa"/>
            <w:vAlign w:val="center"/>
          </w:tcPr>
          <w:p w14:paraId="22B58E53" w14:textId="77777777" w:rsidR="004D0DBF" w:rsidRPr="004D0DBF" w:rsidRDefault="004D0DBF" w:rsidP="004D0DBF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fr" w:eastAsia="fr-FR"/>
                <w14:ligatures w14:val="none"/>
              </w:rPr>
            </w:pPr>
            <w:r w:rsidRPr="004D0DBF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fr" w:eastAsia="fr-FR"/>
                <w14:ligatures w14:val="none"/>
              </w:rPr>
              <w:t>Constat du diagnostic</w:t>
            </w:r>
          </w:p>
        </w:tc>
        <w:tc>
          <w:tcPr>
            <w:tcW w:w="6866" w:type="dxa"/>
          </w:tcPr>
          <w:p w14:paraId="2A21BBE1" w14:textId="77777777" w:rsidR="004D0DBF" w:rsidRPr="004D0DBF" w:rsidRDefault="004D0DBF" w:rsidP="004D0DBF">
            <w:pPr>
              <w:spacing w:before="120" w:after="120"/>
              <w:rPr>
                <w:rFonts w:ascii="Calibri" w:eastAsia="Calibri" w:hAnsi="Calibri" w:cs="Calibri"/>
                <w:kern w:val="0"/>
                <w:sz w:val="22"/>
                <w:szCs w:val="22"/>
                <w:lang w:val="fr" w:eastAsia="fr-FR"/>
                <w14:ligatures w14:val="none"/>
              </w:rPr>
            </w:pPr>
            <w:r w:rsidRPr="004D0DBF">
              <w:rPr>
                <w:rFonts w:ascii="Calibri" w:eastAsia="Calibri" w:hAnsi="Calibri" w:cs="Calibri"/>
                <w:kern w:val="0"/>
                <w:sz w:val="22"/>
                <w:szCs w:val="22"/>
                <w:lang w:val="fr" w:eastAsia="fr-FR"/>
                <w14:ligatures w14:val="none"/>
              </w:rPr>
              <w:t xml:space="preserve"> </w:t>
            </w:r>
          </w:p>
        </w:tc>
      </w:tr>
      <w:tr w:rsidR="004D0DBF" w:rsidRPr="004D0DBF" w14:paraId="7B08BF14" w14:textId="77777777" w:rsidTr="00162CF4">
        <w:trPr>
          <w:trHeight w:val="951"/>
        </w:trPr>
        <w:tc>
          <w:tcPr>
            <w:tcW w:w="2285" w:type="dxa"/>
            <w:vAlign w:val="center"/>
          </w:tcPr>
          <w:p w14:paraId="60BA9201" w14:textId="77777777" w:rsidR="004D0DBF" w:rsidRPr="004D0DBF" w:rsidRDefault="004D0DBF" w:rsidP="004D0DBF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fr" w:eastAsia="fr-FR"/>
                <w14:ligatures w14:val="none"/>
              </w:rPr>
            </w:pPr>
            <w:r w:rsidRPr="004D0DBF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fr" w:eastAsia="fr-FR"/>
                <w14:ligatures w14:val="none"/>
              </w:rPr>
              <w:t>Objectif opérationnel</w:t>
            </w:r>
          </w:p>
        </w:tc>
        <w:tc>
          <w:tcPr>
            <w:tcW w:w="6866" w:type="dxa"/>
          </w:tcPr>
          <w:p w14:paraId="708009E6" w14:textId="77777777" w:rsidR="004D0DBF" w:rsidRPr="004D0DBF" w:rsidRDefault="004D0DBF" w:rsidP="004D0DBF">
            <w:pPr>
              <w:spacing w:after="120"/>
              <w:rPr>
                <w:rFonts w:ascii="Calibri" w:eastAsia="Calibri" w:hAnsi="Calibri" w:cs="Calibri"/>
                <w:kern w:val="0"/>
                <w:sz w:val="22"/>
                <w:szCs w:val="22"/>
                <w:lang w:val="fr" w:eastAsia="fr-FR"/>
                <w14:ligatures w14:val="none"/>
              </w:rPr>
            </w:pPr>
            <w:r w:rsidRPr="004D0DBF">
              <w:rPr>
                <w:rFonts w:ascii="Calibri" w:eastAsia="Calibri" w:hAnsi="Calibri" w:cs="Calibri"/>
                <w:kern w:val="0"/>
                <w:sz w:val="22"/>
                <w:szCs w:val="22"/>
                <w:lang w:val="fr" w:eastAsia="fr-FR"/>
                <w14:ligatures w14:val="none"/>
              </w:rPr>
              <w:t xml:space="preserve"> </w:t>
            </w:r>
          </w:p>
        </w:tc>
      </w:tr>
      <w:tr w:rsidR="004D0DBF" w:rsidRPr="004D0DBF" w14:paraId="22F7118C" w14:textId="77777777" w:rsidTr="00162CF4">
        <w:trPr>
          <w:trHeight w:val="1245"/>
        </w:trPr>
        <w:tc>
          <w:tcPr>
            <w:tcW w:w="2285" w:type="dxa"/>
            <w:vAlign w:val="center"/>
          </w:tcPr>
          <w:p w14:paraId="19974C24" w14:textId="77777777" w:rsidR="004D0DBF" w:rsidRPr="004D0DBF" w:rsidRDefault="004D0DBF" w:rsidP="004D0DBF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fr" w:eastAsia="fr-FR"/>
                <w14:ligatures w14:val="none"/>
              </w:rPr>
            </w:pPr>
            <w:r w:rsidRPr="004D0DBF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fr" w:eastAsia="fr-FR"/>
                <w14:ligatures w14:val="none"/>
              </w:rPr>
              <w:t>Description de l’action</w:t>
            </w:r>
          </w:p>
        </w:tc>
        <w:tc>
          <w:tcPr>
            <w:tcW w:w="6866" w:type="dxa"/>
          </w:tcPr>
          <w:p w14:paraId="5C50CDE1" w14:textId="77777777" w:rsidR="004D0DBF" w:rsidRPr="004D0DBF" w:rsidRDefault="004D0DBF" w:rsidP="004D0DBF">
            <w:pPr>
              <w:spacing w:after="120"/>
              <w:rPr>
                <w:rFonts w:ascii="Calibri" w:eastAsia="Calibri" w:hAnsi="Calibri" w:cs="Calibri"/>
                <w:kern w:val="0"/>
                <w:sz w:val="22"/>
                <w:szCs w:val="22"/>
                <w:lang w:val="fr" w:eastAsia="fr-FR"/>
                <w14:ligatures w14:val="none"/>
              </w:rPr>
            </w:pPr>
          </w:p>
        </w:tc>
      </w:tr>
      <w:tr w:rsidR="004D0DBF" w:rsidRPr="004D0DBF" w14:paraId="5FF93359" w14:textId="77777777" w:rsidTr="00162CF4">
        <w:trPr>
          <w:trHeight w:val="1135"/>
        </w:trPr>
        <w:tc>
          <w:tcPr>
            <w:tcW w:w="2285" w:type="dxa"/>
            <w:vAlign w:val="center"/>
          </w:tcPr>
          <w:p w14:paraId="7B68F568" w14:textId="77777777" w:rsidR="004D0DBF" w:rsidRPr="004D0DBF" w:rsidRDefault="004D0DBF" w:rsidP="004D0DBF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fr" w:eastAsia="fr-FR"/>
                <w14:ligatures w14:val="none"/>
              </w:rPr>
            </w:pPr>
            <w:r w:rsidRPr="004D0DBF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fr" w:eastAsia="fr-FR"/>
                <w14:ligatures w14:val="none"/>
              </w:rPr>
              <w:t>Identification des acteurs à mobiliser</w:t>
            </w:r>
          </w:p>
        </w:tc>
        <w:tc>
          <w:tcPr>
            <w:tcW w:w="6866" w:type="dxa"/>
          </w:tcPr>
          <w:p w14:paraId="049B96EA" w14:textId="77777777" w:rsidR="004D0DBF" w:rsidRPr="004D0DBF" w:rsidRDefault="004D0DBF" w:rsidP="004D0DBF">
            <w:pPr>
              <w:spacing w:before="120" w:after="120"/>
              <w:rPr>
                <w:rFonts w:ascii="Calibri" w:eastAsia="Calibri" w:hAnsi="Calibri" w:cs="Calibri"/>
                <w:kern w:val="0"/>
                <w:sz w:val="22"/>
                <w:szCs w:val="22"/>
                <w:lang w:val="fr" w:eastAsia="fr-FR"/>
                <w14:ligatures w14:val="none"/>
              </w:rPr>
            </w:pPr>
          </w:p>
        </w:tc>
      </w:tr>
      <w:tr w:rsidR="004D0DBF" w:rsidRPr="004D0DBF" w14:paraId="73F91F23" w14:textId="77777777" w:rsidTr="009B567B">
        <w:trPr>
          <w:trHeight w:val="1316"/>
        </w:trPr>
        <w:tc>
          <w:tcPr>
            <w:tcW w:w="2285" w:type="dxa"/>
            <w:vAlign w:val="center"/>
          </w:tcPr>
          <w:p w14:paraId="7633BAD7" w14:textId="77777777" w:rsidR="004D0DBF" w:rsidRPr="004D0DBF" w:rsidRDefault="004D0DBF" w:rsidP="004D0DBF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fr" w:eastAsia="fr-FR"/>
                <w14:ligatures w14:val="none"/>
              </w:rPr>
            </w:pPr>
            <w:r w:rsidRPr="004D0DBF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fr" w:eastAsia="fr-FR"/>
                <w14:ligatures w14:val="none"/>
              </w:rPr>
              <w:t>Moyens financiers prévisionnels</w:t>
            </w:r>
          </w:p>
        </w:tc>
        <w:tc>
          <w:tcPr>
            <w:tcW w:w="6866" w:type="dxa"/>
          </w:tcPr>
          <w:p w14:paraId="3993BE52" w14:textId="77777777" w:rsidR="004D0DBF" w:rsidRPr="004D0DBF" w:rsidRDefault="004D0DBF" w:rsidP="004D0DBF">
            <w:pPr>
              <w:spacing w:before="120" w:after="120"/>
              <w:rPr>
                <w:rFonts w:ascii="Calibri" w:eastAsia="Calibri" w:hAnsi="Calibri" w:cs="Calibri"/>
                <w:kern w:val="0"/>
                <w:sz w:val="22"/>
                <w:szCs w:val="22"/>
                <w:lang w:val="fr" w:eastAsia="fr-FR"/>
                <w14:ligatures w14:val="none"/>
              </w:rPr>
            </w:pPr>
          </w:p>
        </w:tc>
      </w:tr>
      <w:tr w:rsidR="004D0DBF" w:rsidRPr="004D0DBF" w14:paraId="5087F75B" w14:textId="77777777" w:rsidTr="00162CF4">
        <w:trPr>
          <w:trHeight w:val="1103"/>
        </w:trPr>
        <w:tc>
          <w:tcPr>
            <w:tcW w:w="2285" w:type="dxa"/>
            <w:vAlign w:val="center"/>
          </w:tcPr>
          <w:p w14:paraId="372C6944" w14:textId="77777777" w:rsidR="004D0DBF" w:rsidRPr="004D0DBF" w:rsidRDefault="004D0DBF" w:rsidP="004D0DBF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fr" w:eastAsia="fr-FR"/>
                <w14:ligatures w14:val="none"/>
              </w:rPr>
            </w:pPr>
            <w:r w:rsidRPr="004D0DBF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fr" w:eastAsia="fr-FR"/>
                <w14:ligatures w14:val="none"/>
              </w:rPr>
              <w:t>Calendrier prévisionnel</w:t>
            </w:r>
          </w:p>
        </w:tc>
        <w:tc>
          <w:tcPr>
            <w:tcW w:w="6866" w:type="dxa"/>
          </w:tcPr>
          <w:p w14:paraId="3DCF3097" w14:textId="77777777" w:rsidR="004D0DBF" w:rsidRPr="004D0DBF" w:rsidRDefault="004D0DBF" w:rsidP="004D0DBF">
            <w:pPr>
              <w:spacing w:before="120" w:after="120"/>
              <w:rPr>
                <w:rFonts w:ascii="Calibri" w:eastAsia="Calibri" w:hAnsi="Calibri" w:cs="Calibri"/>
                <w:kern w:val="0"/>
                <w:sz w:val="22"/>
                <w:szCs w:val="22"/>
                <w:lang w:val="fr" w:eastAsia="fr-FR"/>
                <w14:ligatures w14:val="none"/>
              </w:rPr>
            </w:pPr>
          </w:p>
        </w:tc>
      </w:tr>
      <w:tr w:rsidR="004D0DBF" w:rsidRPr="004D0DBF" w14:paraId="0E46D359" w14:textId="77777777" w:rsidTr="009B567B">
        <w:trPr>
          <w:trHeight w:val="1326"/>
        </w:trPr>
        <w:tc>
          <w:tcPr>
            <w:tcW w:w="2285" w:type="dxa"/>
            <w:vAlign w:val="center"/>
          </w:tcPr>
          <w:p w14:paraId="0B294A7C" w14:textId="43A8DE5C" w:rsidR="004D0DBF" w:rsidRPr="004D0DBF" w:rsidRDefault="004D0DBF" w:rsidP="004D0DBF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fr" w:eastAsia="fr-FR"/>
                <w14:ligatures w14:val="none"/>
              </w:rPr>
            </w:pPr>
            <w:r w:rsidRPr="004D0DBF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fr" w:eastAsia="fr-FR"/>
                <w14:ligatures w14:val="none"/>
              </w:rPr>
              <w:t>Indicateurs quantitatifs de mise en œuvre de l’action</w:t>
            </w:r>
          </w:p>
        </w:tc>
        <w:tc>
          <w:tcPr>
            <w:tcW w:w="6866" w:type="dxa"/>
          </w:tcPr>
          <w:p w14:paraId="4A1B2427" w14:textId="77777777" w:rsidR="004D0DBF" w:rsidRPr="004D0DBF" w:rsidRDefault="004D0DBF" w:rsidP="004D0DBF">
            <w:pPr>
              <w:spacing w:before="120" w:after="120"/>
              <w:rPr>
                <w:rFonts w:ascii="Calibri" w:eastAsia="Calibri" w:hAnsi="Calibri" w:cs="Calibri"/>
                <w:kern w:val="0"/>
                <w:sz w:val="22"/>
                <w:szCs w:val="22"/>
                <w:lang w:val="fr" w:eastAsia="fr-FR"/>
                <w14:ligatures w14:val="none"/>
              </w:rPr>
            </w:pPr>
          </w:p>
        </w:tc>
      </w:tr>
      <w:tr w:rsidR="009B567B" w:rsidRPr="004D0DBF" w14:paraId="120A9202" w14:textId="77777777" w:rsidTr="009B567B">
        <w:trPr>
          <w:trHeight w:val="1392"/>
        </w:trPr>
        <w:tc>
          <w:tcPr>
            <w:tcW w:w="2285" w:type="dxa"/>
            <w:vAlign w:val="center"/>
          </w:tcPr>
          <w:p w14:paraId="2C003D00" w14:textId="3E3AF321" w:rsidR="009B567B" w:rsidRPr="004D0DBF" w:rsidRDefault="009B567B" w:rsidP="004D0DBF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fr" w:eastAsia="fr-FR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fr" w:eastAsia="fr-FR"/>
                <w14:ligatures w14:val="none"/>
              </w:rPr>
              <w:t>Indicateurs qualitatifs de mise en œuvre de l’action*</w:t>
            </w:r>
          </w:p>
        </w:tc>
        <w:tc>
          <w:tcPr>
            <w:tcW w:w="6866" w:type="dxa"/>
          </w:tcPr>
          <w:p w14:paraId="2030FA99" w14:textId="77777777" w:rsidR="009B567B" w:rsidRPr="004D0DBF" w:rsidRDefault="009B567B" w:rsidP="004D0DBF">
            <w:pPr>
              <w:spacing w:before="120" w:after="120"/>
              <w:rPr>
                <w:rFonts w:ascii="Calibri" w:eastAsia="Calibri" w:hAnsi="Calibri" w:cs="Calibri"/>
                <w:kern w:val="0"/>
                <w:sz w:val="22"/>
                <w:szCs w:val="22"/>
                <w:lang w:val="fr" w:eastAsia="fr-FR"/>
                <w14:ligatures w14:val="none"/>
              </w:rPr>
            </w:pPr>
          </w:p>
        </w:tc>
      </w:tr>
      <w:tr w:rsidR="004D0DBF" w:rsidRPr="004D0DBF" w14:paraId="7EF66DBA" w14:textId="77777777" w:rsidTr="00162CF4">
        <w:trPr>
          <w:trHeight w:val="979"/>
        </w:trPr>
        <w:tc>
          <w:tcPr>
            <w:tcW w:w="2285" w:type="dxa"/>
            <w:vAlign w:val="center"/>
          </w:tcPr>
          <w:p w14:paraId="4E26B561" w14:textId="77777777" w:rsidR="004D0DBF" w:rsidRPr="004D0DBF" w:rsidRDefault="004D0DBF" w:rsidP="004D0DBF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fr" w:eastAsia="fr-FR"/>
                <w14:ligatures w14:val="none"/>
              </w:rPr>
            </w:pPr>
            <w:r w:rsidRPr="004D0DBF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fr" w:eastAsia="fr-FR"/>
                <w14:ligatures w14:val="none"/>
              </w:rPr>
              <w:t>Points de vigilance</w:t>
            </w:r>
          </w:p>
        </w:tc>
        <w:tc>
          <w:tcPr>
            <w:tcW w:w="6866" w:type="dxa"/>
          </w:tcPr>
          <w:p w14:paraId="3E091EFC" w14:textId="77777777" w:rsidR="004D0DBF" w:rsidRPr="004D0DBF" w:rsidRDefault="004D0DBF" w:rsidP="004D0DBF">
            <w:pPr>
              <w:spacing w:before="120" w:after="120"/>
              <w:rPr>
                <w:rFonts w:ascii="Calibri" w:eastAsia="Calibri" w:hAnsi="Calibri" w:cs="Calibri"/>
                <w:kern w:val="0"/>
                <w:sz w:val="22"/>
                <w:szCs w:val="22"/>
                <w:lang w:val="fr" w:eastAsia="fr-FR"/>
                <w14:ligatures w14:val="none"/>
              </w:rPr>
            </w:pPr>
          </w:p>
        </w:tc>
      </w:tr>
    </w:tbl>
    <w:p w14:paraId="4EDC8403" w14:textId="77777777" w:rsidR="004D0DBF" w:rsidRPr="004D0DBF" w:rsidRDefault="004D0DBF" w:rsidP="004D0DBF">
      <w:pPr>
        <w:spacing w:after="160" w:line="259" w:lineRule="auto"/>
        <w:rPr>
          <w:rFonts w:ascii="Calibri" w:eastAsia="Calibri" w:hAnsi="Calibri" w:cs="Calibri"/>
          <w:kern w:val="0"/>
          <w:sz w:val="22"/>
          <w:szCs w:val="22"/>
          <w:lang w:val="fr" w:eastAsia="fr-FR"/>
          <w14:ligatures w14:val="none"/>
        </w:rPr>
      </w:pPr>
    </w:p>
    <w:p w14:paraId="7CC14246" w14:textId="77777777" w:rsidR="004D0DBF" w:rsidRPr="004D0DBF" w:rsidRDefault="004D0DBF" w:rsidP="004D0DBF">
      <w:pPr>
        <w:spacing w:after="160" w:line="259" w:lineRule="auto"/>
        <w:rPr>
          <w:rFonts w:ascii="Calibri" w:eastAsia="Calibri" w:hAnsi="Calibri" w:cs="Calibri"/>
          <w:kern w:val="0"/>
          <w:sz w:val="22"/>
          <w:szCs w:val="22"/>
          <w:lang w:val="fr" w:eastAsia="fr-FR"/>
          <w14:ligatures w14:val="none"/>
        </w:rPr>
      </w:pPr>
      <w:r w:rsidRPr="004D0DBF">
        <w:rPr>
          <w:rFonts w:ascii="Calibri" w:eastAsia="Calibri" w:hAnsi="Calibri" w:cs="Calibri"/>
          <w:kern w:val="0"/>
          <w:sz w:val="22"/>
          <w:szCs w:val="22"/>
          <w:lang w:val="fr" w:eastAsia="fr-FR"/>
          <w14:ligatures w14:val="none"/>
        </w:rPr>
        <w:br w:type="page"/>
      </w:r>
    </w:p>
    <w:p w14:paraId="33E318F7" w14:textId="15FDCBDF" w:rsidR="004D0DBF" w:rsidRPr="004D0DBF" w:rsidRDefault="003B3013" w:rsidP="004D0DBF">
      <w:pPr>
        <w:rPr>
          <w:b/>
          <w:bCs/>
        </w:rPr>
      </w:pPr>
      <w:r>
        <w:rPr>
          <w:b/>
          <w:bCs/>
        </w:rPr>
        <w:lastRenderedPageBreak/>
        <w:t>*</w:t>
      </w:r>
      <w:r w:rsidR="004D0DBF" w:rsidRPr="004D0DBF">
        <w:rPr>
          <w:b/>
          <w:bCs/>
        </w:rPr>
        <w:t xml:space="preserve"> </w:t>
      </w:r>
      <w:r>
        <w:rPr>
          <w:b/>
          <w:bCs/>
        </w:rPr>
        <w:t>Aide pour c</w:t>
      </w:r>
      <w:r w:rsidR="004D0DBF" w:rsidRPr="004D0DBF">
        <w:rPr>
          <w:b/>
          <w:bCs/>
        </w:rPr>
        <w:t>omplétion des indicateurs qualitatifs lors de la contractualisation</w:t>
      </w:r>
    </w:p>
    <w:p w14:paraId="2A419BDD" w14:textId="3A740B6C" w:rsidR="004D0DBF" w:rsidRPr="004D0DBF" w:rsidRDefault="004D0DBF" w:rsidP="003B3013">
      <w:pPr>
        <w:spacing w:after="240"/>
        <w:jc w:val="both"/>
      </w:pPr>
      <w:r w:rsidRPr="004D0DBF">
        <w:t>Ce</w:t>
      </w:r>
      <w:r w:rsidR="003B3013">
        <w:t xml:space="preserve">s étapes </w:t>
      </w:r>
      <w:r w:rsidRPr="004D0DBF">
        <w:t>vise</w:t>
      </w:r>
      <w:r w:rsidR="003B3013">
        <w:t>nt</w:t>
      </w:r>
      <w:r w:rsidRPr="004D0DBF">
        <w:t xml:space="preserve"> à structurer et sécuriser la complétion des indicateurs qualitatifs pour chaque objectif de contractualisation, en assurant fiabilité, traçabilité et utilité des informations relevées.</w:t>
      </w:r>
      <w:r w:rsidR="00C51F95">
        <w:t xml:space="preserve"> </w:t>
      </w:r>
    </w:p>
    <w:p w14:paraId="320548D9" w14:textId="77777777" w:rsidR="004D0DBF" w:rsidRPr="004D0DBF" w:rsidRDefault="004D0DBF" w:rsidP="004D0DBF">
      <w:pPr>
        <w:rPr>
          <w:b/>
          <w:bCs/>
        </w:rPr>
      </w:pPr>
      <w:r w:rsidRPr="004D0DBF">
        <w:rPr>
          <w:b/>
          <w:bCs/>
        </w:rPr>
        <w:t>1. Préparer la collecte</w:t>
      </w:r>
    </w:p>
    <w:p w14:paraId="0FC88553" w14:textId="77777777" w:rsidR="004D0DBF" w:rsidRPr="004D0DBF" w:rsidRDefault="004D0DBF" w:rsidP="004D0DBF">
      <w:pPr>
        <w:numPr>
          <w:ilvl w:val="0"/>
          <w:numId w:val="1"/>
        </w:numPr>
      </w:pPr>
      <w:r w:rsidRPr="004D0DBF">
        <w:t>Réunir les équipes concernées (PMI, ASE, partenaires) pour rappeler les objectifs et le rôle des indicateurs qualitatifs.</w:t>
      </w:r>
    </w:p>
    <w:p w14:paraId="1AAF887D" w14:textId="77777777" w:rsidR="004D0DBF" w:rsidRPr="004D0DBF" w:rsidRDefault="004D0DBF" w:rsidP="004D0DBF">
      <w:pPr>
        <w:numPr>
          <w:ilvl w:val="0"/>
          <w:numId w:val="1"/>
        </w:numPr>
      </w:pPr>
      <w:r w:rsidRPr="004D0DBF">
        <w:t>Lister les indicateurs qualitatifs à suivre pour chaque objectif (voir table de suivi associée à chaque fiche action ou annexe).</w:t>
      </w:r>
    </w:p>
    <w:p w14:paraId="5B13D3E3" w14:textId="77777777" w:rsidR="004D0DBF" w:rsidRPr="004D0DBF" w:rsidRDefault="004D0DBF" w:rsidP="004D0DBF">
      <w:pPr>
        <w:numPr>
          <w:ilvl w:val="0"/>
          <w:numId w:val="1"/>
        </w:numPr>
      </w:pPr>
      <w:r w:rsidRPr="004D0DBF">
        <w:t>Définir les sources et supports de collecte : observations de terrain, entretiens, questionnaires, groupes de parole…</w:t>
      </w:r>
    </w:p>
    <w:p w14:paraId="22B49950" w14:textId="77777777" w:rsidR="004D0DBF" w:rsidRPr="004D0DBF" w:rsidRDefault="004D0DBF" w:rsidP="003B3013">
      <w:pPr>
        <w:spacing w:before="240"/>
        <w:rPr>
          <w:b/>
          <w:bCs/>
        </w:rPr>
      </w:pPr>
      <w:r w:rsidRPr="004D0DBF">
        <w:rPr>
          <w:b/>
          <w:bCs/>
        </w:rPr>
        <w:t>2. Programmation du recueil</w:t>
      </w:r>
    </w:p>
    <w:p w14:paraId="056A507B" w14:textId="77777777" w:rsidR="004D0DBF" w:rsidRPr="004D0DBF" w:rsidRDefault="004D0DBF" w:rsidP="004D0DBF">
      <w:pPr>
        <w:numPr>
          <w:ilvl w:val="0"/>
          <w:numId w:val="2"/>
        </w:numPr>
      </w:pPr>
      <w:r w:rsidRPr="004D0DBF">
        <w:t>Planifier les moments de collecte (périodicité recommandée : trimestrielle ou annuelle selon la nature des actions).</w:t>
      </w:r>
    </w:p>
    <w:p w14:paraId="5A9E3DEC" w14:textId="77777777" w:rsidR="004D0DBF" w:rsidRPr="004D0DBF" w:rsidRDefault="004D0DBF" w:rsidP="004D0DBF">
      <w:pPr>
        <w:numPr>
          <w:ilvl w:val="0"/>
          <w:numId w:val="2"/>
        </w:numPr>
      </w:pPr>
      <w:r w:rsidRPr="004D0DBF">
        <w:t>Désigner les référents de la collecte pour chaque indicateur (qui fait quoi, où, quand ?).</w:t>
      </w:r>
    </w:p>
    <w:p w14:paraId="03BA6C44" w14:textId="77777777" w:rsidR="004D0DBF" w:rsidRPr="004D0DBF" w:rsidRDefault="004D0DBF" w:rsidP="004D0DBF">
      <w:pPr>
        <w:numPr>
          <w:ilvl w:val="0"/>
          <w:numId w:val="2"/>
        </w:numPr>
      </w:pPr>
      <w:r w:rsidRPr="004D0DBF">
        <w:t>Informer l’ensemble des agents sur la méthode et le calendrier de remontée de l’information qualitative.</w:t>
      </w:r>
    </w:p>
    <w:p w14:paraId="21D824E7" w14:textId="77777777" w:rsidR="004D0DBF" w:rsidRPr="004D0DBF" w:rsidRDefault="004D0DBF" w:rsidP="003B3013">
      <w:pPr>
        <w:spacing w:before="240"/>
        <w:rPr>
          <w:b/>
          <w:bCs/>
        </w:rPr>
      </w:pPr>
      <w:r w:rsidRPr="004D0DBF">
        <w:rPr>
          <w:b/>
          <w:bCs/>
        </w:rPr>
        <w:t>3. Compléter les indicateurs</w:t>
      </w:r>
    </w:p>
    <w:p w14:paraId="7C0C6E3B" w14:textId="4F7549E8" w:rsidR="004D0DBF" w:rsidRPr="004D0DBF" w:rsidRDefault="004D0DBF" w:rsidP="004D0DBF">
      <w:pPr>
        <w:numPr>
          <w:ilvl w:val="0"/>
          <w:numId w:val="3"/>
        </w:numPr>
      </w:pPr>
      <w:r w:rsidRPr="004D0DBF">
        <w:t>Sélectionner l’indicateur à renseigner dans la fiche action.</w:t>
      </w:r>
    </w:p>
    <w:p w14:paraId="03EDD61B" w14:textId="19606716" w:rsidR="004D0DBF" w:rsidRPr="004D0DBF" w:rsidRDefault="004D0DBF" w:rsidP="004D0DBF">
      <w:pPr>
        <w:numPr>
          <w:ilvl w:val="0"/>
          <w:numId w:val="3"/>
        </w:numPr>
      </w:pPr>
      <w:r w:rsidRPr="004D0DBF">
        <w:t>Se poser les questions-clés adaptées à l’indicateur</w:t>
      </w:r>
      <w:r w:rsidR="00841271">
        <w:t>.</w:t>
      </w:r>
      <w:r w:rsidRPr="004D0DBF">
        <w:t xml:space="preserve"> </w:t>
      </w:r>
    </w:p>
    <w:p w14:paraId="563B8946" w14:textId="77777777" w:rsidR="004D0DBF" w:rsidRPr="004D0DBF" w:rsidRDefault="004D0DBF" w:rsidP="004D0DBF">
      <w:pPr>
        <w:numPr>
          <w:ilvl w:val="0"/>
          <w:numId w:val="3"/>
        </w:numPr>
      </w:pPr>
      <w:r w:rsidRPr="004D0DBF">
        <w:t>Documenter par des faits concrets :</w:t>
      </w:r>
    </w:p>
    <w:p w14:paraId="450E1680" w14:textId="77777777" w:rsidR="004D0DBF" w:rsidRPr="004D0DBF" w:rsidRDefault="004D0DBF" w:rsidP="004D0DBF">
      <w:pPr>
        <w:numPr>
          <w:ilvl w:val="1"/>
          <w:numId w:val="3"/>
        </w:numPr>
      </w:pPr>
      <w:r w:rsidRPr="004D0DBF">
        <w:t>Décrire brièvement les situations, actions menées, résultats observés, difficultés rencontrées.</w:t>
      </w:r>
    </w:p>
    <w:p w14:paraId="4881FEB2" w14:textId="77777777" w:rsidR="004D0DBF" w:rsidRPr="004D0DBF" w:rsidRDefault="004D0DBF" w:rsidP="004D0DBF">
      <w:pPr>
        <w:numPr>
          <w:ilvl w:val="1"/>
          <w:numId w:val="3"/>
        </w:numPr>
      </w:pPr>
      <w:r w:rsidRPr="004D0DBF">
        <w:t>Appuyer les indications par exemples, citations anonymisées ou extraits de retours d’usagers/professionnels.</w:t>
      </w:r>
    </w:p>
    <w:p w14:paraId="3E14D678" w14:textId="77777777" w:rsidR="004D0DBF" w:rsidRPr="004D0DBF" w:rsidRDefault="004D0DBF" w:rsidP="004D0DBF">
      <w:pPr>
        <w:numPr>
          <w:ilvl w:val="0"/>
          <w:numId w:val="3"/>
        </w:numPr>
      </w:pPr>
      <w:r w:rsidRPr="004D0DBF">
        <w:t>Mentionner les points d’amélioration identifiés.</w:t>
      </w:r>
    </w:p>
    <w:p w14:paraId="40749156" w14:textId="77777777" w:rsidR="004D0DBF" w:rsidRPr="004D0DBF" w:rsidRDefault="004D0DBF" w:rsidP="003B3013">
      <w:pPr>
        <w:spacing w:before="240"/>
        <w:rPr>
          <w:b/>
          <w:bCs/>
        </w:rPr>
      </w:pPr>
      <w:r w:rsidRPr="004D0DBF">
        <w:rPr>
          <w:b/>
          <w:bCs/>
        </w:rPr>
        <w:t>4. Validation et traçabilité</w:t>
      </w:r>
    </w:p>
    <w:p w14:paraId="52F85E9E" w14:textId="77777777" w:rsidR="004D0DBF" w:rsidRPr="004D0DBF" w:rsidRDefault="004D0DBF" w:rsidP="004D0DBF">
      <w:pPr>
        <w:numPr>
          <w:ilvl w:val="0"/>
          <w:numId w:val="4"/>
        </w:numPr>
      </w:pPr>
      <w:r w:rsidRPr="004D0DBF">
        <w:t>Relire collectivement les relevés (binôme ou réunion d’équipe) pour garantir la fiabilité et éviter les omissions.</w:t>
      </w:r>
    </w:p>
    <w:p w14:paraId="1D52AD17" w14:textId="77777777" w:rsidR="004D0DBF" w:rsidRPr="004D0DBF" w:rsidRDefault="004D0DBF" w:rsidP="004D0DBF">
      <w:pPr>
        <w:numPr>
          <w:ilvl w:val="0"/>
          <w:numId w:val="4"/>
        </w:numPr>
      </w:pPr>
      <w:r w:rsidRPr="004D0DBF">
        <w:t>Valider la saisie par le chef de service ou référent d’objectif avant transmission.</w:t>
      </w:r>
    </w:p>
    <w:p w14:paraId="07C70F18" w14:textId="455EEE78" w:rsidR="004D0DBF" w:rsidRPr="004D0DBF" w:rsidRDefault="004D0DBF" w:rsidP="004D0DBF">
      <w:pPr>
        <w:numPr>
          <w:ilvl w:val="0"/>
          <w:numId w:val="4"/>
        </w:numPr>
      </w:pPr>
      <w:r w:rsidRPr="004D0DBF">
        <w:t>Conserver toutes les traces (fichiers, comptes-rendus d’entretiens, questionnaires) au cas où un contrôle ou une analyse plus poussée serai</w:t>
      </w:r>
      <w:r w:rsidR="00841271">
        <w:t>en</w:t>
      </w:r>
      <w:r w:rsidRPr="004D0DBF">
        <w:t>t demandé</w:t>
      </w:r>
      <w:r w:rsidR="00841271">
        <w:t>s</w:t>
      </w:r>
      <w:r w:rsidRPr="004D0DBF">
        <w:t>.</w:t>
      </w:r>
    </w:p>
    <w:p w14:paraId="7A9AC6FC" w14:textId="77777777" w:rsidR="004D0DBF" w:rsidRPr="004D0DBF" w:rsidRDefault="004D0DBF" w:rsidP="003B3013">
      <w:pPr>
        <w:spacing w:before="240"/>
        <w:rPr>
          <w:b/>
          <w:bCs/>
        </w:rPr>
      </w:pPr>
      <w:r w:rsidRPr="004D0DBF">
        <w:rPr>
          <w:b/>
          <w:bCs/>
        </w:rPr>
        <w:t>5. Exploitation et valorisation</w:t>
      </w:r>
    </w:p>
    <w:p w14:paraId="1ED0A563" w14:textId="77777777" w:rsidR="004D0DBF" w:rsidRPr="004D0DBF" w:rsidRDefault="004D0DBF" w:rsidP="004D0DBF">
      <w:pPr>
        <w:numPr>
          <w:ilvl w:val="0"/>
          <w:numId w:val="5"/>
        </w:numPr>
      </w:pPr>
      <w:r w:rsidRPr="004D0DBF">
        <w:t>Synthétiser les résultats qualitatifs dans le rapport annuel d’exécution, en croisant si possible avec les indicateurs quantitatifs.</w:t>
      </w:r>
    </w:p>
    <w:p w14:paraId="456599C3" w14:textId="77777777" w:rsidR="004D0DBF" w:rsidRPr="004D0DBF" w:rsidRDefault="004D0DBF" w:rsidP="004D0DBF">
      <w:pPr>
        <w:numPr>
          <w:ilvl w:val="0"/>
          <w:numId w:val="5"/>
        </w:numPr>
      </w:pPr>
      <w:r w:rsidRPr="004D0DBF">
        <w:t>Mettre en avant les points saillants : exemples de réussite, facteurs facilitateurs et obstacles levés.</w:t>
      </w:r>
    </w:p>
    <w:p w14:paraId="65C89CAA" w14:textId="77777777" w:rsidR="004D0DBF" w:rsidRDefault="004D0DBF" w:rsidP="004D0DBF">
      <w:pPr>
        <w:numPr>
          <w:ilvl w:val="0"/>
          <w:numId w:val="5"/>
        </w:numPr>
      </w:pPr>
      <w:r w:rsidRPr="004D0DBF">
        <w:t>Rendre compte des ajustements réalisés et des perspectives pour l’amélioration continue.</w:t>
      </w:r>
    </w:p>
    <w:p w14:paraId="5C2F02E4" w14:textId="76824FB9" w:rsidR="004D0DBF" w:rsidRDefault="004D0DBF" w:rsidP="004D0DBF"/>
    <w:p w14:paraId="4F1B4CCC" w14:textId="77777777" w:rsidR="006623C8" w:rsidRPr="004D0DBF" w:rsidRDefault="006623C8" w:rsidP="004D0DBF"/>
    <w:p w14:paraId="128EDC91" w14:textId="77777777" w:rsidR="004D0DBF" w:rsidRDefault="004D0DBF" w:rsidP="004D0DBF">
      <w:pPr>
        <w:rPr>
          <w:b/>
          <w:bCs/>
        </w:rPr>
      </w:pPr>
      <w:r w:rsidRPr="004D0DBF">
        <w:rPr>
          <w:b/>
          <w:bCs/>
        </w:rPr>
        <w:lastRenderedPageBreak/>
        <w:t>Exemple de fiche de relevé (modèle synthétique)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81"/>
        <w:gridCol w:w="1652"/>
        <w:gridCol w:w="1316"/>
        <w:gridCol w:w="1631"/>
        <w:gridCol w:w="1728"/>
        <w:gridCol w:w="1554"/>
      </w:tblGrid>
      <w:tr w:rsidR="003B3013" w:rsidRPr="003B3013" w14:paraId="69E542E6" w14:textId="77777777" w:rsidTr="003B3013">
        <w:tc>
          <w:tcPr>
            <w:tcW w:w="1181" w:type="dxa"/>
            <w:vAlign w:val="center"/>
          </w:tcPr>
          <w:p w14:paraId="6B0758C5" w14:textId="0E5CCDA9" w:rsidR="003B3013" w:rsidRPr="003B3013" w:rsidRDefault="003B3013" w:rsidP="003B3013">
            <w:pPr>
              <w:rPr>
                <w:sz w:val="21"/>
                <w:szCs w:val="21"/>
              </w:rPr>
            </w:pPr>
            <w:r w:rsidRPr="003B3013">
              <w:rPr>
                <w:sz w:val="21"/>
                <w:szCs w:val="21"/>
              </w:rPr>
              <w:t>Action</w:t>
            </w:r>
          </w:p>
        </w:tc>
        <w:tc>
          <w:tcPr>
            <w:tcW w:w="1652" w:type="dxa"/>
            <w:vAlign w:val="center"/>
          </w:tcPr>
          <w:p w14:paraId="13E55FBA" w14:textId="61DD72DA" w:rsidR="003B3013" w:rsidRPr="003B3013" w:rsidRDefault="003B3013" w:rsidP="003B3013">
            <w:pPr>
              <w:rPr>
                <w:sz w:val="21"/>
                <w:szCs w:val="21"/>
              </w:rPr>
            </w:pPr>
            <w:r w:rsidRPr="003B3013">
              <w:rPr>
                <w:sz w:val="21"/>
                <w:szCs w:val="21"/>
              </w:rPr>
              <w:t>Indicateur de suivi qualitatif</w:t>
            </w:r>
          </w:p>
        </w:tc>
        <w:tc>
          <w:tcPr>
            <w:tcW w:w="1316" w:type="dxa"/>
            <w:vAlign w:val="center"/>
          </w:tcPr>
          <w:p w14:paraId="61961419" w14:textId="0A9354F8" w:rsidR="003B3013" w:rsidRPr="003B3013" w:rsidRDefault="003B3013" w:rsidP="003B3013">
            <w:pPr>
              <w:rPr>
                <w:sz w:val="21"/>
                <w:szCs w:val="21"/>
              </w:rPr>
            </w:pPr>
            <w:r w:rsidRPr="003B3013">
              <w:rPr>
                <w:sz w:val="21"/>
                <w:szCs w:val="21"/>
              </w:rPr>
              <w:t>Date/ Situation observée</w:t>
            </w:r>
          </w:p>
        </w:tc>
        <w:tc>
          <w:tcPr>
            <w:tcW w:w="1631" w:type="dxa"/>
            <w:vAlign w:val="center"/>
          </w:tcPr>
          <w:p w14:paraId="558DDF65" w14:textId="5C3867F7" w:rsidR="003B3013" w:rsidRPr="003B3013" w:rsidRDefault="003B3013" w:rsidP="003B3013">
            <w:pPr>
              <w:rPr>
                <w:sz w:val="21"/>
                <w:szCs w:val="21"/>
              </w:rPr>
            </w:pPr>
            <w:r w:rsidRPr="003B3013">
              <w:rPr>
                <w:sz w:val="21"/>
                <w:szCs w:val="21"/>
              </w:rPr>
              <w:t>Pratiques / questions clés</w:t>
            </w:r>
          </w:p>
        </w:tc>
        <w:tc>
          <w:tcPr>
            <w:tcW w:w="1728" w:type="dxa"/>
            <w:vAlign w:val="center"/>
          </w:tcPr>
          <w:p w14:paraId="3EBFF724" w14:textId="07EA2065" w:rsidR="003B3013" w:rsidRPr="003B3013" w:rsidRDefault="003B3013" w:rsidP="003B3013">
            <w:pPr>
              <w:rPr>
                <w:sz w:val="21"/>
                <w:szCs w:val="21"/>
              </w:rPr>
            </w:pPr>
            <w:r w:rsidRPr="003B3013">
              <w:rPr>
                <w:sz w:val="21"/>
                <w:szCs w:val="21"/>
              </w:rPr>
              <w:t>Faits concrets / restitutions</w:t>
            </w:r>
          </w:p>
        </w:tc>
        <w:tc>
          <w:tcPr>
            <w:tcW w:w="1554" w:type="dxa"/>
            <w:vAlign w:val="center"/>
          </w:tcPr>
          <w:p w14:paraId="6578E490" w14:textId="1A983681" w:rsidR="003B3013" w:rsidRPr="003B3013" w:rsidRDefault="003B3013" w:rsidP="003B3013">
            <w:pPr>
              <w:rPr>
                <w:sz w:val="21"/>
                <w:szCs w:val="21"/>
              </w:rPr>
            </w:pPr>
            <w:r w:rsidRPr="003B3013">
              <w:rPr>
                <w:sz w:val="21"/>
                <w:szCs w:val="21"/>
              </w:rPr>
              <w:t>Éléments d’amélioration</w:t>
            </w:r>
          </w:p>
        </w:tc>
      </w:tr>
      <w:tr w:rsidR="003B3013" w:rsidRPr="003B3013" w14:paraId="788BCEB9" w14:textId="77777777" w:rsidTr="003B3013">
        <w:tc>
          <w:tcPr>
            <w:tcW w:w="1181" w:type="dxa"/>
          </w:tcPr>
          <w:p w14:paraId="1B44628D" w14:textId="6471ACEA" w:rsidR="003B3013" w:rsidRPr="003B3013" w:rsidRDefault="003B3013" w:rsidP="003B3013">
            <w:pPr>
              <w:rPr>
                <w:b/>
                <w:bCs/>
                <w:sz w:val="21"/>
                <w:szCs w:val="21"/>
              </w:rPr>
            </w:pPr>
            <w:r w:rsidRPr="004D0DBF">
              <w:rPr>
                <w:sz w:val="21"/>
                <w:szCs w:val="21"/>
              </w:rPr>
              <w:t>Renforcer prévention chez l’enfant</w:t>
            </w:r>
          </w:p>
        </w:tc>
        <w:tc>
          <w:tcPr>
            <w:tcW w:w="1652" w:type="dxa"/>
          </w:tcPr>
          <w:p w14:paraId="29856B67" w14:textId="79788AB8" w:rsidR="003B3013" w:rsidRPr="003B3013" w:rsidRDefault="003B3013" w:rsidP="003B3013">
            <w:pPr>
              <w:rPr>
                <w:b/>
                <w:bCs/>
                <w:sz w:val="21"/>
                <w:szCs w:val="21"/>
              </w:rPr>
            </w:pPr>
            <w:r w:rsidRPr="004D0DBF">
              <w:rPr>
                <w:sz w:val="21"/>
                <w:szCs w:val="21"/>
              </w:rPr>
              <w:t>Évaluation du ressenti des familles suite bilan de santé PMI</w:t>
            </w:r>
          </w:p>
        </w:tc>
        <w:tc>
          <w:tcPr>
            <w:tcW w:w="1316" w:type="dxa"/>
          </w:tcPr>
          <w:p w14:paraId="7E762063" w14:textId="206E9FC5" w:rsidR="003B3013" w:rsidRPr="003B3013" w:rsidRDefault="003B3013" w:rsidP="003B3013">
            <w:pPr>
              <w:rPr>
                <w:b/>
                <w:bCs/>
                <w:sz w:val="21"/>
                <w:szCs w:val="21"/>
              </w:rPr>
            </w:pPr>
            <w:r w:rsidRPr="004D0DBF">
              <w:rPr>
                <w:sz w:val="21"/>
                <w:szCs w:val="21"/>
              </w:rPr>
              <w:t>14/05/2025, école maternelle</w:t>
            </w:r>
          </w:p>
        </w:tc>
        <w:tc>
          <w:tcPr>
            <w:tcW w:w="1631" w:type="dxa"/>
          </w:tcPr>
          <w:p w14:paraId="14C56B3B" w14:textId="4EF403D6" w:rsidR="003B3013" w:rsidRPr="003B3013" w:rsidRDefault="003B3013" w:rsidP="003B3013">
            <w:pPr>
              <w:rPr>
                <w:b/>
                <w:bCs/>
                <w:sz w:val="21"/>
                <w:szCs w:val="21"/>
              </w:rPr>
            </w:pPr>
            <w:r w:rsidRPr="004D0DBF">
              <w:rPr>
                <w:sz w:val="21"/>
                <w:szCs w:val="21"/>
              </w:rPr>
              <w:t>Les familles sont-elles écoutées et orientées ?</w:t>
            </w:r>
          </w:p>
        </w:tc>
        <w:tc>
          <w:tcPr>
            <w:tcW w:w="1728" w:type="dxa"/>
          </w:tcPr>
          <w:p w14:paraId="74AF743F" w14:textId="0243F639" w:rsidR="003B3013" w:rsidRPr="003B3013" w:rsidRDefault="003B3013" w:rsidP="003B3013">
            <w:pPr>
              <w:rPr>
                <w:b/>
                <w:bCs/>
                <w:sz w:val="21"/>
                <w:szCs w:val="21"/>
              </w:rPr>
            </w:pPr>
            <w:r w:rsidRPr="004D0DBF">
              <w:rPr>
                <w:sz w:val="21"/>
                <w:szCs w:val="21"/>
              </w:rPr>
              <w:t>85% des retours parentaux sont positifs ; familles mieux informées sur le suivi</w:t>
            </w:r>
          </w:p>
        </w:tc>
        <w:tc>
          <w:tcPr>
            <w:tcW w:w="1554" w:type="dxa"/>
          </w:tcPr>
          <w:p w14:paraId="0A0B8F79" w14:textId="04499525" w:rsidR="003B3013" w:rsidRPr="003B3013" w:rsidRDefault="003B3013" w:rsidP="003B3013">
            <w:pPr>
              <w:rPr>
                <w:b/>
                <w:bCs/>
                <w:sz w:val="21"/>
                <w:szCs w:val="21"/>
              </w:rPr>
            </w:pPr>
            <w:r w:rsidRPr="004D0DBF">
              <w:rPr>
                <w:sz w:val="21"/>
                <w:szCs w:val="21"/>
              </w:rPr>
              <w:t>Encore un besoin d’information en amont pour certains parents</w:t>
            </w:r>
          </w:p>
        </w:tc>
      </w:tr>
    </w:tbl>
    <w:p w14:paraId="4877BFAD" w14:textId="77777777" w:rsidR="003B3013" w:rsidRDefault="003B3013" w:rsidP="004D0DBF">
      <w:pPr>
        <w:rPr>
          <w:b/>
          <w:bCs/>
        </w:rPr>
      </w:pPr>
    </w:p>
    <w:p w14:paraId="0AC85E2C" w14:textId="77777777" w:rsidR="003B3013" w:rsidRPr="004D0DBF" w:rsidRDefault="003B3013" w:rsidP="004D0DBF">
      <w:pPr>
        <w:rPr>
          <w:b/>
          <w:bCs/>
        </w:rPr>
      </w:pPr>
    </w:p>
    <w:p w14:paraId="1B349ABB" w14:textId="77777777" w:rsidR="00687ECA" w:rsidRDefault="00687ECA"/>
    <w:sectPr w:rsidR="00687EC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00EDE" w14:textId="77777777" w:rsidR="003863FA" w:rsidRDefault="003863FA" w:rsidP="004D0DBF">
      <w:r>
        <w:separator/>
      </w:r>
    </w:p>
  </w:endnote>
  <w:endnote w:type="continuationSeparator" w:id="0">
    <w:p w14:paraId="2971EF7A" w14:textId="77777777" w:rsidR="003863FA" w:rsidRDefault="003863FA" w:rsidP="004D0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6EF6B" w14:textId="77777777" w:rsidR="003863FA" w:rsidRDefault="003863FA" w:rsidP="004D0DBF">
      <w:r>
        <w:separator/>
      </w:r>
    </w:p>
  </w:footnote>
  <w:footnote w:type="continuationSeparator" w:id="0">
    <w:p w14:paraId="7C4C732B" w14:textId="77777777" w:rsidR="003863FA" w:rsidRDefault="003863FA" w:rsidP="004D0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768F" w14:textId="77777777" w:rsidR="00841271" w:rsidRPr="0040564A" w:rsidRDefault="004D0DBF" w:rsidP="008412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i/>
        <w:color w:val="000000"/>
        <w:sz w:val="18"/>
        <w:szCs w:val="18"/>
      </w:rPr>
    </w:pPr>
    <w:r>
      <w:rPr>
        <w:rFonts w:ascii="Arial" w:eastAsia="Arial" w:hAnsi="Arial" w:cs="Arial"/>
        <w:i/>
        <w:color w:val="000000"/>
        <w:sz w:val="18"/>
        <w:szCs w:val="18"/>
      </w:rPr>
      <w:t>Contractualisation en prévention et en protection de l’enfance 2025-2027</w:t>
    </w:r>
    <w:r w:rsidR="00841271">
      <w:rPr>
        <w:rFonts w:ascii="Arial" w:eastAsia="Arial" w:hAnsi="Arial" w:cs="Arial"/>
        <w:i/>
        <w:color w:val="000000"/>
        <w:sz w:val="18"/>
        <w:szCs w:val="18"/>
      </w:rPr>
      <w:t xml:space="preserve">- </w:t>
    </w:r>
    <w:r w:rsidR="00841271">
      <w:rPr>
        <w:rFonts w:ascii="Arial" w:eastAsia="Arial" w:hAnsi="Arial" w:cs="Arial"/>
        <w:i/>
        <w:color w:val="000000"/>
        <w:sz w:val="18"/>
        <w:szCs w:val="18"/>
      </w:rPr>
      <w:t>Ajouts Club des territoires</w:t>
    </w:r>
  </w:p>
  <w:p w14:paraId="6D1839B4" w14:textId="74DC3A9E" w:rsidR="004D0DBF" w:rsidRPr="004D0DBF" w:rsidRDefault="004D0DBF" w:rsidP="004D0DB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i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B15D1"/>
    <w:multiLevelType w:val="multilevel"/>
    <w:tmpl w:val="65922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54673B"/>
    <w:multiLevelType w:val="multilevel"/>
    <w:tmpl w:val="F9246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8C119D"/>
    <w:multiLevelType w:val="multilevel"/>
    <w:tmpl w:val="B6F8F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FE7E67"/>
    <w:multiLevelType w:val="multilevel"/>
    <w:tmpl w:val="235E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4250BC"/>
    <w:multiLevelType w:val="multilevel"/>
    <w:tmpl w:val="07E89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95887917">
    <w:abstractNumId w:val="4"/>
  </w:num>
  <w:num w:numId="2" w16cid:durableId="569459994">
    <w:abstractNumId w:val="2"/>
  </w:num>
  <w:num w:numId="3" w16cid:durableId="729887830">
    <w:abstractNumId w:val="3"/>
  </w:num>
  <w:num w:numId="4" w16cid:durableId="626592275">
    <w:abstractNumId w:val="0"/>
  </w:num>
  <w:num w:numId="5" w16cid:durableId="2091198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DBF"/>
    <w:rsid w:val="000E3D3E"/>
    <w:rsid w:val="00203FD9"/>
    <w:rsid w:val="00270D6C"/>
    <w:rsid w:val="003863FA"/>
    <w:rsid w:val="003B3013"/>
    <w:rsid w:val="004A74D1"/>
    <w:rsid w:val="004D0DBF"/>
    <w:rsid w:val="006623C8"/>
    <w:rsid w:val="00687ECA"/>
    <w:rsid w:val="006E3CEA"/>
    <w:rsid w:val="00841271"/>
    <w:rsid w:val="009B567B"/>
    <w:rsid w:val="00BC44B3"/>
    <w:rsid w:val="00C51F95"/>
    <w:rsid w:val="00E45A32"/>
    <w:rsid w:val="00E4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4BABF"/>
  <w15:chartTrackingRefBased/>
  <w15:docId w15:val="{15569238-069A-8E4D-AED6-BBDC9D67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0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D0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0D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0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0D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0D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0D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0D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0D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0D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D0D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D0D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D0DB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0DB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0DB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0DB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0DB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0DB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0D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0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0D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0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0D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0DB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0DB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0DB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0D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0DB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0DB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D0DB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D0DBF"/>
  </w:style>
  <w:style w:type="paragraph" w:styleId="Pieddepage">
    <w:name w:val="footer"/>
    <w:basedOn w:val="Normal"/>
    <w:link w:val="PieddepageCar"/>
    <w:uiPriority w:val="99"/>
    <w:unhideWhenUsed/>
    <w:rsid w:val="004D0DB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0DBF"/>
  </w:style>
  <w:style w:type="table" w:styleId="Grilledutableau">
    <w:name w:val="Table Grid"/>
    <w:basedOn w:val="TableauNormal"/>
    <w:uiPriority w:val="39"/>
    <w:rsid w:val="003B3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C51F9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51F9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51F9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51F9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51F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646cf2-5718-47af-a8d5-235fba24c261">
      <Terms xmlns="http://schemas.microsoft.com/office/infopath/2007/PartnerControls"/>
    </lcf76f155ced4ddcb4097134ff3c332f>
    <TaxCatchAll xmlns="03f5b3a6-23e3-4a4a-8020-87f579e3f11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9F9EB497E7A408E84AB3103D51555" ma:contentTypeVersion="11" ma:contentTypeDescription="Create a new document." ma:contentTypeScope="" ma:versionID="dd76b831aa13d927fe1c805c228b7efb">
  <xsd:schema xmlns:xsd="http://www.w3.org/2001/XMLSchema" xmlns:xs="http://www.w3.org/2001/XMLSchema" xmlns:p="http://schemas.microsoft.com/office/2006/metadata/properties" xmlns:ns2="2a646cf2-5718-47af-a8d5-235fba24c261" xmlns:ns3="03f5b3a6-23e3-4a4a-8020-87f579e3f113" targetNamespace="http://schemas.microsoft.com/office/2006/metadata/properties" ma:root="true" ma:fieldsID="c1caf20855ea96eab9887bff3025fcfc" ns2:_="" ns3:_="">
    <xsd:import namespace="2a646cf2-5718-47af-a8d5-235fba24c261"/>
    <xsd:import namespace="03f5b3a6-23e3-4a4a-8020-87f579e3f1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46cf2-5718-47af-a8d5-235fba24c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28f249-d97a-4069-ac5a-e9aeb0eb6c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5b3a6-23e3-4a4a-8020-87f579e3f1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794465-6c8d-4891-9cb6-f318799bf73a}" ma:internalName="TaxCatchAll" ma:showField="CatchAllData" ma:web="03f5b3a6-23e3-4a4a-8020-87f579e3f1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8B35E7-5D03-4562-A577-CCECC668F474}">
  <ds:schemaRefs>
    <ds:schemaRef ds:uri="http://schemas.microsoft.com/office/2006/metadata/properties"/>
    <ds:schemaRef ds:uri="http://schemas.microsoft.com/office/infopath/2007/PartnerControls"/>
    <ds:schemaRef ds:uri="2a646cf2-5718-47af-a8d5-235fba24c261"/>
    <ds:schemaRef ds:uri="03f5b3a6-23e3-4a4a-8020-87f579e3f113"/>
  </ds:schemaRefs>
</ds:datastoreItem>
</file>

<file path=customXml/itemProps2.xml><?xml version="1.0" encoding="utf-8"?>
<ds:datastoreItem xmlns:ds="http://schemas.openxmlformats.org/officeDocument/2006/customXml" ds:itemID="{26479EEA-40CF-487C-A411-0CD5C407D2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9C391B-704F-44DC-B60E-3D1281DA2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646cf2-5718-47af-a8d5-235fba24c261"/>
    <ds:schemaRef ds:uri="03f5b3a6-23e3-4a4a-8020-87f579e3f1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481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Sterenn Henault</dc:creator>
  <cp:keywords/>
  <dc:description/>
  <cp:lastModifiedBy>SEYCHAL, Bérénice (DGCS/SD4/4C)</cp:lastModifiedBy>
  <cp:revision>5</cp:revision>
  <dcterms:created xsi:type="dcterms:W3CDTF">2025-10-23T14:07:00Z</dcterms:created>
  <dcterms:modified xsi:type="dcterms:W3CDTF">2026-04-24T07:55:00Z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0x0101003619F9EB497E7A408E84AB3103D51555</vt:lpwstr>
  </property>
  <property fmtid="{D5CDD505-2E9C-101B-9397-08002B2CF9AE}" pid="3" name="MSIP_Label_3094c1fb-3db8-4cce-b079-9b022302847f_Enabled">
    <vt:lpwstr>true</vt:lpwstr>
  </property>
  <property fmtid="{D5CDD505-2E9C-101B-9397-08002B2CF9AE}" pid="4" name="MSIP_Label_3094c1fb-3db8-4cce-b079-9b022302847f_SetDate">
    <vt:lpwstr>2026-01-14T13:44:01Z</vt:lpwstr>
  </property>
  <property fmtid="{D5CDD505-2E9C-101B-9397-08002B2CF9AE}" pid="5" name="MSIP_Label_3094c1fb-3db8-4cce-b079-9b022302847f_Method">
    <vt:lpwstr>Standard</vt:lpwstr>
  </property>
  <property fmtid="{D5CDD505-2E9C-101B-9397-08002B2CF9AE}" pid="6" name="MSIP_Label_3094c1fb-3db8-4cce-b079-9b022302847f_Name">
    <vt:lpwstr>[Prod v5] C1 - Standard</vt:lpwstr>
  </property>
  <property fmtid="{D5CDD505-2E9C-101B-9397-08002B2CF9AE}" pid="7" name="MSIP_Label_3094c1fb-3db8-4cce-b079-9b022302847f_SiteId">
    <vt:lpwstr>035e5292-5a25-4509-bb08-a555f7d31a8b</vt:lpwstr>
  </property>
  <property fmtid="{D5CDD505-2E9C-101B-9397-08002B2CF9AE}" pid="8" name="MSIP_Label_3094c1fb-3db8-4cce-b079-9b022302847f_ActionId">
    <vt:lpwstr>dc7a6ef5-4946-4d03-8322-02bfbb536306</vt:lpwstr>
  </property>
  <property fmtid="{D5CDD505-2E9C-101B-9397-08002B2CF9AE}" pid="9" name="MSIP_Label_3094c1fb-3db8-4cce-b079-9b022302847f_ContentBits">
    <vt:lpwstr>0</vt:lpwstr>
  </property>
  <property fmtid="{D5CDD505-2E9C-101B-9397-08002B2CF9AE}" pid="10" name="MSIP_Label_3094c1fb-3db8-4cce-b079-9b022302847f_Tag">
    <vt:lpwstr>10, 3, 0, 1</vt:lpwstr>
  </property>
</Properties>
</file>