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D90C" w14:textId="77777777" w:rsidR="00EF5837" w:rsidRPr="00E90615" w:rsidRDefault="00EF5837" w:rsidP="00E90615">
      <w:pPr>
        <w:spacing w:after="0" w:line="240" w:lineRule="auto"/>
        <w:jc w:val="center"/>
        <w:rPr>
          <w:rFonts w:ascii="Marianne" w:hAnsi="Marianne"/>
          <w:b/>
          <w:bCs/>
          <w:sz w:val="22"/>
          <w:szCs w:val="22"/>
        </w:rPr>
      </w:pPr>
      <w:r w:rsidRPr="00E90615">
        <w:rPr>
          <w:rFonts w:ascii="Marianne" w:hAnsi="Marianne"/>
          <w:b/>
          <w:bCs/>
          <w:sz w:val="22"/>
          <w:szCs w:val="22"/>
        </w:rPr>
        <w:t>Comité scientifique permanent</w:t>
      </w:r>
    </w:p>
    <w:p w14:paraId="030536E8" w14:textId="1FD36728" w:rsidR="00EF5837" w:rsidRPr="00E90615" w:rsidRDefault="00EF5837" w:rsidP="00E90615">
      <w:pPr>
        <w:spacing w:after="200" w:line="240" w:lineRule="auto"/>
        <w:jc w:val="center"/>
        <w:rPr>
          <w:rFonts w:ascii="Marianne" w:hAnsi="Marianne"/>
          <w:b/>
          <w:bCs/>
          <w:sz w:val="22"/>
          <w:szCs w:val="22"/>
        </w:rPr>
      </w:pPr>
      <w:r w:rsidRPr="00E90615">
        <w:rPr>
          <w:rFonts w:ascii="Marianne" w:hAnsi="Marianne"/>
          <w:b/>
          <w:bCs/>
          <w:sz w:val="22"/>
          <w:szCs w:val="22"/>
        </w:rPr>
        <w:t xml:space="preserve">pour la refondation de la politique de la protection de l’enfance  </w:t>
      </w:r>
    </w:p>
    <w:p w14:paraId="7B14FC99" w14:textId="21FE70FA" w:rsidR="00EF5837" w:rsidRPr="00E90615" w:rsidRDefault="006D7843" w:rsidP="00E90615">
      <w:pPr>
        <w:tabs>
          <w:tab w:val="left" w:pos="2234"/>
        </w:tabs>
        <w:spacing w:after="200" w:line="240" w:lineRule="auto"/>
        <w:jc w:val="center"/>
        <w:rPr>
          <w:rFonts w:ascii="Marianne" w:hAnsi="Marianne"/>
          <w:color w:val="004F88"/>
          <w:sz w:val="22"/>
          <w:szCs w:val="22"/>
          <w:u w:val="single"/>
        </w:rPr>
      </w:pPr>
      <w:r w:rsidRPr="00E90615">
        <w:rPr>
          <w:rFonts w:ascii="Marianne" w:hAnsi="Marianne"/>
          <w:color w:val="004F88"/>
          <w:sz w:val="22"/>
          <w:szCs w:val="22"/>
          <w:u w:val="single"/>
        </w:rPr>
        <w:t xml:space="preserve">Fiche de recueil des </w:t>
      </w:r>
      <w:r w:rsidR="00EF5837" w:rsidRPr="00E90615">
        <w:rPr>
          <w:rFonts w:ascii="Marianne" w:hAnsi="Marianne"/>
          <w:color w:val="004F88"/>
          <w:sz w:val="22"/>
          <w:szCs w:val="22"/>
          <w:u w:val="single"/>
        </w:rPr>
        <w:t xml:space="preserve">initiatives et innovations </w:t>
      </w:r>
      <w:r w:rsidRPr="00E90615">
        <w:rPr>
          <w:rFonts w:ascii="Marianne" w:hAnsi="Marianne"/>
          <w:color w:val="004F88"/>
          <w:sz w:val="22"/>
          <w:szCs w:val="22"/>
          <w:u w:val="single"/>
        </w:rPr>
        <w:t>territoriales/locales</w:t>
      </w:r>
    </w:p>
    <w:p w14:paraId="0A9FB2CA" w14:textId="68C962D9" w:rsidR="00EF5837" w:rsidRPr="00E90615" w:rsidRDefault="00EF5837" w:rsidP="00E90615">
      <w:pPr>
        <w:spacing w:after="0" w:line="240" w:lineRule="auto"/>
        <w:jc w:val="both"/>
        <w:rPr>
          <w:rFonts w:ascii="Marianne" w:hAnsi="Marianne"/>
          <w:sz w:val="22"/>
          <w:szCs w:val="22"/>
        </w:rPr>
      </w:pPr>
      <w:r w:rsidRPr="00E90615">
        <w:rPr>
          <w:rFonts w:ascii="Marianne" w:hAnsi="Marianne"/>
          <w:sz w:val="22"/>
          <w:szCs w:val="22"/>
        </w:rPr>
        <w:t xml:space="preserve">Cette fiche vise à </w:t>
      </w:r>
      <w:r w:rsidR="006D7843" w:rsidRPr="00E90615">
        <w:rPr>
          <w:rFonts w:ascii="Marianne" w:hAnsi="Marianne"/>
          <w:sz w:val="22"/>
          <w:szCs w:val="22"/>
        </w:rPr>
        <w:t xml:space="preserve">favoriser le </w:t>
      </w:r>
      <w:r w:rsidRPr="00E90615">
        <w:rPr>
          <w:rFonts w:ascii="Marianne" w:hAnsi="Marianne"/>
          <w:sz w:val="22"/>
          <w:szCs w:val="22"/>
        </w:rPr>
        <w:t xml:space="preserve">recueil </w:t>
      </w:r>
      <w:r w:rsidR="006D7843" w:rsidRPr="00E90615">
        <w:rPr>
          <w:rFonts w:ascii="Marianne" w:hAnsi="Marianne"/>
          <w:sz w:val="22"/>
          <w:szCs w:val="22"/>
        </w:rPr>
        <w:t>d’</w:t>
      </w:r>
      <w:r w:rsidRPr="00E90615">
        <w:rPr>
          <w:rFonts w:ascii="Marianne" w:hAnsi="Marianne"/>
          <w:sz w:val="22"/>
          <w:szCs w:val="22"/>
        </w:rPr>
        <w:t xml:space="preserve">initiatives </w:t>
      </w:r>
      <w:r w:rsidR="006D7843" w:rsidRPr="00E90615">
        <w:rPr>
          <w:rFonts w:ascii="Marianne" w:hAnsi="Marianne"/>
          <w:sz w:val="22"/>
          <w:szCs w:val="22"/>
        </w:rPr>
        <w:t xml:space="preserve">territoriales </w:t>
      </w:r>
      <w:r w:rsidRPr="00E90615">
        <w:rPr>
          <w:rFonts w:ascii="Marianne" w:hAnsi="Marianne"/>
          <w:sz w:val="22"/>
          <w:szCs w:val="22"/>
        </w:rPr>
        <w:t>particulièrement innovantes et probantes portées au service des enfants</w:t>
      </w:r>
      <w:r w:rsidR="006D7843" w:rsidRPr="00E90615">
        <w:rPr>
          <w:rFonts w:ascii="Marianne" w:hAnsi="Marianne"/>
          <w:sz w:val="22"/>
          <w:szCs w:val="22"/>
        </w:rPr>
        <w:t>,</w:t>
      </w:r>
      <w:r w:rsidRPr="00E90615">
        <w:rPr>
          <w:rFonts w:ascii="Marianne" w:hAnsi="Marianne"/>
          <w:sz w:val="22"/>
          <w:szCs w:val="22"/>
        </w:rPr>
        <w:t xml:space="preserve"> des familles</w:t>
      </w:r>
      <w:r w:rsidR="006D7843" w:rsidRPr="00E90615">
        <w:rPr>
          <w:rFonts w:ascii="Marianne" w:hAnsi="Marianne"/>
          <w:sz w:val="22"/>
          <w:szCs w:val="22"/>
        </w:rPr>
        <w:t xml:space="preserve"> ou des professionnels</w:t>
      </w:r>
      <w:r w:rsidRPr="00E90615">
        <w:rPr>
          <w:rFonts w:ascii="Marianne" w:hAnsi="Marianne"/>
          <w:sz w:val="22"/>
          <w:szCs w:val="22"/>
        </w:rPr>
        <w:t xml:space="preserve"> </w:t>
      </w:r>
      <w:r w:rsidR="006D7843" w:rsidRPr="00E90615">
        <w:rPr>
          <w:rFonts w:ascii="Marianne" w:hAnsi="Marianne"/>
          <w:sz w:val="22"/>
          <w:szCs w:val="22"/>
        </w:rPr>
        <w:t>de la protection de l’enfance</w:t>
      </w:r>
      <w:r w:rsidRPr="00E90615">
        <w:rPr>
          <w:rFonts w:ascii="Marianne" w:hAnsi="Marianne"/>
          <w:sz w:val="22"/>
          <w:szCs w:val="22"/>
        </w:rPr>
        <w:t xml:space="preserve">. </w:t>
      </w:r>
    </w:p>
    <w:p w14:paraId="0406E560" w14:textId="77777777" w:rsidR="00A56271" w:rsidRDefault="00E90615" w:rsidP="00E90615">
      <w:pPr>
        <w:spacing w:after="0" w:line="240" w:lineRule="auto"/>
        <w:jc w:val="center"/>
        <w:rPr>
          <w:rFonts w:ascii="Marianne" w:hAnsi="Marianne"/>
          <w:b/>
          <w:bCs/>
          <w:sz w:val="22"/>
          <w:szCs w:val="22"/>
        </w:rPr>
      </w:pPr>
      <w:r>
        <w:rPr>
          <w:rFonts w:ascii="Marianne" w:hAnsi="Marianne"/>
          <w:b/>
          <w:bCs/>
          <w:sz w:val="22"/>
          <w:szCs w:val="22"/>
        </w:rPr>
        <w:t xml:space="preserve">Vous pouvez présenter ces initiatives via le formulaire ci-après et le transmettre </w:t>
      </w:r>
    </w:p>
    <w:p w14:paraId="54DF85E5" w14:textId="41F235CE" w:rsidR="00EF5837" w:rsidRPr="00E90615" w:rsidRDefault="00EF5837" w:rsidP="00E90615">
      <w:pPr>
        <w:spacing w:after="0" w:line="240" w:lineRule="auto"/>
        <w:jc w:val="center"/>
        <w:rPr>
          <w:rFonts w:ascii="Marianne" w:hAnsi="Marianne"/>
          <w:b/>
          <w:bCs/>
          <w:sz w:val="22"/>
          <w:szCs w:val="22"/>
        </w:rPr>
      </w:pPr>
      <w:r w:rsidRPr="00E90615">
        <w:rPr>
          <w:rFonts w:ascii="Marianne" w:hAnsi="Marianne"/>
          <w:b/>
          <w:bCs/>
          <w:sz w:val="22"/>
          <w:szCs w:val="22"/>
          <w:u w:val="single"/>
        </w:rPr>
        <w:t>jusqu'au 15 juin 2026</w:t>
      </w:r>
      <w:r w:rsidRPr="00E90615">
        <w:rPr>
          <w:rFonts w:ascii="Marianne" w:hAnsi="Marianne"/>
          <w:b/>
          <w:bCs/>
          <w:sz w:val="22"/>
          <w:szCs w:val="22"/>
        </w:rPr>
        <w:t> </w:t>
      </w:r>
      <w:r w:rsidR="00E90615" w:rsidRPr="00E90615">
        <w:rPr>
          <w:rFonts w:ascii="Marianne" w:hAnsi="Marianne"/>
          <w:b/>
          <w:bCs/>
          <w:sz w:val="22"/>
          <w:szCs w:val="22"/>
        </w:rPr>
        <w:t xml:space="preserve">à </w:t>
      </w:r>
      <w:r w:rsidRPr="00E90615">
        <w:rPr>
          <w:rFonts w:ascii="Marianne" w:hAnsi="Marianne"/>
          <w:b/>
          <w:bCs/>
          <w:sz w:val="22"/>
          <w:szCs w:val="22"/>
        </w:rPr>
        <w:t xml:space="preserve">: </w:t>
      </w:r>
      <w:hyperlink r:id="rId8" w:history="1">
        <w:r w:rsidRPr="00E90615">
          <w:rPr>
            <w:rStyle w:val="Lienhypertexte"/>
            <w:rFonts w:ascii="Marianne" w:hAnsi="Marianne"/>
            <w:b/>
            <w:bCs/>
            <w:sz w:val="22"/>
            <w:szCs w:val="22"/>
          </w:rPr>
          <w:t>refondationase.sfaph@sante.gouv.fr</w:t>
        </w:r>
      </w:hyperlink>
    </w:p>
    <w:p w14:paraId="0A2BD449" w14:textId="77777777" w:rsidR="00EF5837" w:rsidRPr="00E90615" w:rsidRDefault="00EF5837" w:rsidP="00E90615">
      <w:pPr>
        <w:spacing w:after="0" w:line="240" w:lineRule="auto"/>
        <w:jc w:val="both"/>
        <w:rPr>
          <w:rFonts w:ascii="Marianne" w:hAnsi="Marianne"/>
          <w:sz w:val="22"/>
          <w:szCs w:val="22"/>
        </w:rPr>
      </w:pPr>
    </w:p>
    <w:p w14:paraId="78CED478" w14:textId="6AB66FA4" w:rsidR="00EF5837" w:rsidRPr="0049790D" w:rsidRDefault="006D7843" w:rsidP="00EF5837">
      <w:pPr>
        <w:spacing w:after="0" w:line="20" w:lineRule="atLeast"/>
        <w:jc w:val="both"/>
        <w:rPr>
          <w:rFonts w:ascii="Marianne" w:hAnsi="Marianne"/>
          <w:b/>
          <w:bCs/>
          <w:sz w:val="23"/>
          <w:szCs w:val="23"/>
        </w:rPr>
      </w:pPr>
      <w:r w:rsidRPr="0049790D">
        <w:rPr>
          <w:rFonts w:ascii="Marianne" w:hAnsi="Marianne"/>
          <w:b/>
          <w:bCs/>
          <w:sz w:val="23"/>
          <w:szCs w:val="23"/>
        </w:rPr>
        <w:t>Intitulé</w:t>
      </w:r>
      <w:r w:rsidR="00EF5837" w:rsidRPr="0049790D">
        <w:rPr>
          <w:rFonts w:ascii="Marianne" w:hAnsi="Marianne"/>
          <w:b/>
          <w:bCs/>
          <w:sz w:val="23"/>
          <w:szCs w:val="23"/>
        </w:rPr>
        <w:t xml:space="preserve"> de l’initiative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EF5837" w:rsidRPr="00EF5837" w14:paraId="3ABDB717" w14:textId="77777777" w:rsidTr="00E90615">
        <w:tc>
          <w:tcPr>
            <w:tcW w:w="10627" w:type="dxa"/>
          </w:tcPr>
          <w:p w14:paraId="725ED27B" w14:textId="77777777" w:rsidR="00EF5837" w:rsidRPr="00EF5837" w:rsidRDefault="00EF5837" w:rsidP="00EF5837">
            <w:pPr>
              <w:spacing w:line="20" w:lineRule="atLeast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5985899A" w14:textId="77777777" w:rsidR="00EF5837" w:rsidRPr="00E90615" w:rsidRDefault="00EF5837" w:rsidP="00EF5837">
      <w:pPr>
        <w:spacing w:after="0" w:line="20" w:lineRule="atLeast"/>
        <w:jc w:val="both"/>
        <w:rPr>
          <w:rFonts w:ascii="Marianne" w:hAnsi="Marianne"/>
          <w:sz w:val="16"/>
          <w:szCs w:val="16"/>
        </w:rPr>
      </w:pPr>
    </w:p>
    <w:p w14:paraId="0952FAF6" w14:textId="7569B07C" w:rsidR="00EF5837" w:rsidRPr="0049790D" w:rsidRDefault="00EF5837" w:rsidP="00EF5837">
      <w:pPr>
        <w:tabs>
          <w:tab w:val="left" w:pos="2234"/>
        </w:tabs>
        <w:spacing w:after="0" w:line="20" w:lineRule="atLeast"/>
        <w:rPr>
          <w:rFonts w:ascii="Marianne" w:hAnsi="Marianne"/>
          <w:b/>
          <w:bCs/>
          <w:sz w:val="23"/>
          <w:szCs w:val="23"/>
        </w:rPr>
      </w:pPr>
      <w:r w:rsidRPr="0049790D">
        <w:rPr>
          <w:rFonts w:ascii="Marianne" w:hAnsi="Marianne"/>
          <w:b/>
          <w:bCs/>
          <w:sz w:val="23"/>
          <w:szCs w:val="23"/>
        </w:rPr>
        <w:t>Thématique(s) concernée</w:t>
      </w:r>
      <w:r w:rsidR="002041F9" w:rsidRPr="0049790D">
        <w:rPr>
          <w:rFonts w:ascii="Marianne" w:hAnsi="Marianne"/>
          <w:b/>
          <w:bCs/>
          <w:sz w:val="23"/>
          <w:szCs w:val="23"/>
        </w:rPr>
        <w:t>(</w:t>
      </w:r>
      <w:r w:rsidRPr="0049790D">
        <w:rPr>
          <w:rFonts w:ascii="Marianne" w:hAnsi="Marianne"/>
          <w:b/>
          <w:bCs/>
          <w:sz w:val="23"/>
          <w:szCs w:val="23"/>
        </w:rPr>
        <w:t>s</w:t>
      </w:r>
      <w:r w:rsidR="002041F9" w:rsidRPr="0049790D">
        <w:rPr>
          <w:rFonts w:ascii="Marianne" w:hAnsi="Marianne"/>
          <w:b/>
          <w:bCs/>
          <w:sz w:val="23"/>
          <w:szCs w:val="23"/>
        </w:rPr>
        <w:t>)</w:t>
      </w:r>
      <w:r w:rsidRPr="0049790D">
        <w:rPr>
          <w:rFonts w:ascii="Marianne" w:hAnsi="Marianne"/>
          <w:b/>
          <w:bCs/>
          <w:sz w:val="23"/>
          <w:szCs w:val="23"/>
        </w:rPr>
        <w:t> :</w:t>
      </w:r>
    </w:p>
    <w:tbl>
      <w:tblPr>
        <w:tblStyle w:val="Grilledutableau"/>
        <w:tblW w:w="10632" w:type="dxa"/>
        <w:tblInd w:w="-5" w:type="dxa"/>
        <w:tblLook w:val="04A0" w:firstRow="1" w:lastRow="0" w:firstColumn="1" w:lastColumn="0" w:noHBand="0" w:noVBand="1"/>
      </w:tblPr>
      <w:tblGrid>
        <w:gridCol w:w="406"/>
        <w:gridCol w:w="10226"/>
      </w:tblGrid>
      <w:tr w:rsidR="00EF5837" w:rsidRPr="00EF5837" w14:paraId="716CA76F" w14:textId="77777777" w:rsidTr="00E90615">
        <w:tc>
          <w:tcPr>
            <w:tcW w:w="406" w:type="dxa"/>
            <w:shd w:val="clear" w:color="auto" w:fill="E8E8E8" w:themeFill="background2"/>
          </w:tcPr>
          <w:p w14:paraId="4F72664A" w14:textId="77777777" w:rsidR="00EF5837" w:rsidRPr="00EF5837" w:rsidRDefault="00EF5837" w:rsidP="00EF5837">
            <w:pPr>
              <w:tabs>
                <w:tab w:val="left" w:pos="2234"/>
              </w:tabs>
              <w:spacing w:line="20" w:lineRule="atLeast"/>
              <w:rPr>
                <w:rFonts w:ascii="Marianne" w:hAnsi="Marianne"/>
                <w:sz w:val="22"/>
                <w:szCs w:val="22"/>
              </w:rPr>
            </w:pPr>
            <w:r w:rsidRPr="00EF583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0226" w:type="dxa"/>
          </w:tcPr>
          <w:p w14:paraId="72CB0430" w14:textId="77777777" w:rsidR="00EF5837" w:rsidRPr="00EF5837" w:rsidRDefault="00EF5837" w:rsidP="00EF5837">
            <w:pPr>
              <w:spacing w:line="20" w:lineRule="atLeast"/>
              <w:jc w:val="both"/>
              <w:rPr>
                <w:rFonts w:ascii="Marianne" w:hAnsi="Marianne"/>
                <w:sz w:val="22"/>
                <w:szCs w:val="22"/>
              </w:rPr>
            </w:pPr>
            <w:r w:rsidRPr="00EF5837">
              <w:rPr>
                <w:rFonts w:ascii="Marianne" w:hAnsi="Marianne"/>
                <w:sz w:val="22"/>
                <w:szCs w:val="22"/>
              </w:rPr>
              <w:t>Justice civile, administrative et exécution des mesures</w:t>
            </w:r>
          </w:p>
        </w:tc>
      </w:tr>
      <w:tr w:rsidR="00EF5837" w:rsidRPr="00EF5837" w14:paraId="62516681" w14:textId="77777777" w:rsidTr="00E90615">
        <w:tc>
          <w:tcPr>
            <w:tcW w:w="406" w:type="dxa"/>
            <w:shd w:val="clear" w:color="auto" w:fill="E8E8E8" w:themeFill="background2"/>
          </w:tcPr>
          <w:p w14:paraId="70605338" w14:textId="77777777" w:rsidR="00EF5837" w:rsidRPr="00EF5837" w:rsidRDefault="00EF5837" w:rsidP="00EF5837">
            <w:pPr>
              <w:tabs>
                <w:tab w:val="left" w:pos="2234"/>
              </w:tabs>
              <w:spacing w:line="20" w:lineRule="atLeast"/>
              <w:rPr>
                <w:rFonts w:ascii="Marianne" w:hAnsi="Marianne"/>
                <w:sz w:val="22"/>
                <w:szCs w:val="22"/>
              </w:rPr>
            </w:pPr>
            <w:r w:rsidRPr="00EF583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0226" w:type="dxa"/>
          </w:tcPr>
          <w:p w14:paraId="3A657BF6" w14:textId="77777777" w:rsidR="00EF5837" w:rsidRPr="00EF5837" w:rsidRDefault="00EF5837" w:rsidP="00EF5837">
            <w:pPr>
              <w:spacing w:line="20" w:lineRule="atLeast"/>
              <w:jc w:val="both"/>
              <w:rPr>
                <w:rFonts w:ascii="Marianne" w:hAnsi="Marianne"/>
                <w:sz w:val="22"/>
                <w:szCs w:val="22"/>
              </w:rPr>
            </w:pPr>
            <w:r w:rsidRPr="00EF5837">
              <w:rPr>
                <w:rFonts w:ascii="Marianne" w:hAnsi="Marianne"/>
                <w:sz w:val="22"/>
                <w:szCs w:val="22"/>
              </w:rPr>
              <w:t>Prévention et soutien à la parentalité</w:t>
            </w:r>
          </w:p>
        </w:tc>
      </w:tr>
      <w:tr w:rsidR="00EF5837" w:rsidRPr="00EF5837" w14:paraId="207DE373" w14:textId="77777777" w:rsidTr="00E90615">
        <w:tc>
          <w:tcPr>
            <w:tcW w:w="406" w:type="dxa"/>
            <w:shd w:val="clear" w:color="auto" w:fill="E8E8E8" w:themeFill="background2"/>
          </w:tcPr>
          <w:p w14:paraId="67D65068" w14:textId="77777777" w:rsidR="00EF5837" w:rsidRPr="00EF5837" w:rsidRDefault="00EF5837" w:rsidP="00EF5837">
            <w:pPr>
              <w:tabs>
                <w:tab w:val="left" w:pos="2234"/>
              </w:tabs>
              <w:spacing w:line="20" w:lineRule="atLeast"/>
              <w:rPr>
                <w:rFonts w:ascii="Marianne" w:hAnsi="Marianne"/>
                <w:sz w:val="22"/>
                <w:szCs w:val="22"/>
              </w:rPr>
            </w:pPr>
            <w:r w:rsidRPr="00EF583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0226" w:type="dxa"/>
          </w:tcPr>
          <w:p w14:paraId="23D7950D" w14:textId="4C92D583" w:rsidR="00EF5837" w:rsidRPr="00EF5837" w:rsidRDefault="00EF5837" w:rsidP="00EF5837">
            <w:pPr>
              <w:spacing w:line="20" w:lineRule="atLeast"/>
              <w:jc w:val="both"/>
              <w:rPr>
                <w:rFonts w:ascii="Marianne" w:hAnsi="Marianne"/>
                <w:sz w:val="22"/>
                <w:szCs w:val="22"/>
              </w:rPr>
            </w:pPr>
            <w:r w:rsidRPr="00EF5837">
              <w:rPr>
                <w:rFonts w:ascii="Marianne" w:hAnsi="Marianne"/>
                <w:sz w:val="22"/>
                <w:szCs w:val="22"/>
              </w:rPr>
              <w:t>Jeunes majeurs</w:t>
            </w:r>
            <w:r w:rsidR="002041F9">
              <w:rPr>
                <w:rFonts w:ascii="Marianne" w:hAnsi="Marianne"/>
                <w:sz w:val="22"/>
                <w:szCs w:val="22"/>
              </w:rPr>
              <w:t xml:space="preserve"> et accès à l’autonomie</w:t>
            </w:r>
          </w:p>
        </w:tc>
      </w:tr>
      <w:tr w:rsidR="00EF5837" w:rsidRPr="00EF5837" w14:paraId="2AAD140A" w14:textId="77777777" w:rsidTr="00E90615">
        <w:tc>
          <w:tcPr>
            <w:tcW w:w="406" w:type="dxa"/>
            <w:shd w:val="clear" w:color="auto" w:fill="E8E8E8" w:themeFill="background2"/>
          </w:tcPr>
          <w:p w14:paraId="188B7072" w14:textId="77777777" w:rsidR="00EF5837" w:rsidRPr="00EF5837" w:rsidRDefault="00EF5837" w:rsidP="00EF5837">
            <w:pPr>
              <w:tabs>
                <w:tab w:val="left" w:pos="2234"/>
              </w:tabs>
              <w:spacing w:line="20" w:lineRule="atLeast"/>
              <w:rPr>
                <w:rFonts w:ascii="Marianne" w:hAnsi="Marianne"/>
                <w:sz w:val="22"/>
                <w:szCs w:val="22"/>
              </w:rPr>
            </w:pPr>
            <w:r w:rsidRPr="00EF583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0226" w:type="dxa"/>
          </w:tcPr>
          <w:p w14:paraId="38658BB3" w14:textId="29B96B85" w:rsidR="00EF5837" w:rsidRPr="00EF5837" w:rsidRDefault="00EF5837" w:rsidP="00EF5837">
            <w:pPr>
              <w:spacing w:line="20" w:lineRule="atLeast"/>
              <w:jc w:val="both"/>
              <w:rPr>
                <w:rFonts w:ascii="Marianne" w:hAnsi="Marianne"/>
                <w:sz w:val="22"/>
                <w:szCs w:val="22"/>
              </w:rPr>
            </w:pPr>
            <w:r w:rsidRPr="00EF5837">
              <w:rPr>
                <w:rFonts w:ascii="Marianne" w:hAnsi="Marianne"/>
                <w:sz w:val="22"/>
                <w:szCs w:val="22"/>
              </w:rPr>
              <w:t>Modalités d’accueil et stabilité des parcours</w:t>
            </w:r>
          </w:p>
        </w:tc>
      </w:tr>
      <w:tr w:rsidR="00EF5837" w:rsidRPr="00EF5837" w14:paraId="6D02E674" w14:textId="77777777" w:rsidTr="00E90615">
        <w:tc>
          <w:tcPr>
            <w:tcW w:w="406" w:type="dxa"/>
            <w:shd w:val="clear" w:color="auto" w:fill="E8E8E8" w:themeFill="background2"/>
          </w:tcPr>
          <w:p w14:paraId="4CE69E72" w14:textId="77777777" w:rsidR="00EF5837" w:rsidRPr="00EF5837" w:rsidRDefault="00EF5837" w:rsidP="00EF5837">
            <w:pPr>
              <w:tabs>
                <w:tab w:val="left" w:pos="2234"/>
              </w:tabs>
              <w:spacing w:line="20" w:lineRule="atLeast"/>
              <w:rPr>
                <w:rFonts w:ascii="Marianne" w:hAnsi="Marianne"/>
                <w:sz w:val="22"/>
                <w:szCs w:val="22"/>
              </w:rPr>
            </w:pPr>
            <w:r w:rsidRPr="00EF583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0226" w:type="dxa"/>
          </w:tcPr>
          <w:p w14:paraId="46595AF3" w14:textId="32C0A545" w:rsidR="00EF5837" w:rsidRPr="00EF5837" w:rsidRDefault="00EF5837" w:rsidP="00EF5837">
            <w:pPr>
              <w:spacing w:line="20" w:lineRule="atLeast"/>
              <w:jc w:val="both"/>
              <w:rPr>
                <w:rFonts w:ascii="Marianne" w:hAnsi="Marianne"/>
                <w:sz w:val="22"/>
                <w:szCs w:val="22"/>
              </w:rPr>
            </w:pPr>
            <w:r w:rsidRPr="00EF5837">
              <w:rPr>
                <w:rFonts w:ascii="Marianne" w:hAnsi="Marianne"/>
                <w:sz w:val="22"/>
                <w:szCs w:val="22"/>
              </w:rPr>
              <w:t>Scolarité, accès à la culture et au sport</w:t>
            </w:r>
          </w:p>
        </w:tc>
      </w:tr>
      <w:tr w:rsidR="00EF5837" w:rsidRPr="00EF5837" w14:paraId="58F2DFAD" w14:textId="77777777" w:rsidTr="00E90615">
        <w:tc>
          <w:tcPr>
            <w:tcW w:w="406" w:type="dxa"/>
            <w:shd w:val="clear" w:color="auto" w:fill="E8E8E8" w:themeFill="background2"/>
          </w:tcPr>
          <w:p w14:paraId="234FE99A" w14:textId="77777777" w:rsidR="00EF5837" w:rsidRPr="00EF5837" w:rsidRDefault="00EF5837" w:rsidP="00EF5837">
            <w:pPr>
              <w:tabs>
                <w:tab w:val="left" w:pos="2234"/>
              </w:tabs>
              <w:spacing w:line="20" w:lineRule="atLeast"/>
              <w:rPr>
                <w:rFonts w:ascii="Marianne" w:hAnsi="Marianne"/>
                <w:sz w:val="22"/>
                <w:szCs w:val="22"/>
              </w:rPr>
            </w:pPr>
            <w:r w:rsidRPr="00EF583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0226" w:type="dxa"/>
          </w:tcPr>
          <w:p w14:paraId="4BC17D5B" w14:textId="495E9FF6" w:rsidR="00EF5837" w:rsidRPr="00EF5837" w:rsidRDefault="00EF5837" w:rsidP="00EF5837">
            <w:pPr>
              <w:spacing w:line="20" w:lineRule="atLeast"/>
              <w:jc w:val="both"/>
              <w:rPr>
                <w:rFonts w:ascii="Marianne" w:hAnsi="Marianne"/>
                <w:sz w:val="22"/>
                <w:szCs w:val="22"/>
              </w:rPr>
            </w:pPr>
            <w:r w:rsidRPr="00EF5837">
              <w:rPr>
                <w:rFonts w:ascii="Marianne" w:hAnsi="Marianne"/>
                <w:sz w:val="22"/>
                <w:szCs w:val="22"/>
              </w:rPr>
              <w:t>Santé et double vulnérabilité</w:t>
            </w:r>
          </w:p>
        </w:tc>
      </w:tr>
      <w:tr w:rsidR="00EF5837" w:rsidRPr="00EF5837" w14:paraId="095B686B" w14:textId="77777777" w:rsidTr="00E90615">
        <w:tc>
          <w:tcPr>
            <w:tcW w:w="406" w:type="dxa"/>
            <w:shd w:val="clear" w:color="auto" w:fill="E8E8E8" w:themeFill="background2"/>
          </w:tcPr>
          <w:p w14:paraId="787BE4F5" w14:textId="77777777" w:rsidR="00EF5837" w:rsidRPr="00EF5837" w:rsidRDefault="00EF5837" w:rsidP="00EF5837">
            <w:pPr>
              <w:tabs>
                <w:tab w:val="left" w:pos="2234"/>
              </w:tabs>
              <w:spacing w:line="20" w:lineRule="atLeast"/>
              <w:rPr>
                <w:rFonts w:ascii="Marianne" w:hAnsi="Marianne" w:cs="Segoe UI Symbol"/>
                <w:sz w:val="22"/>
                <w:szCs w:val="22"/>
              </w:rPr>
            </w:pPr>
            <w:r w:rsidRPr="00EF583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0226" w:type="dxa"/>
          </w:tcPr>
          <w:p w14:paraId="440B8789" w14:textId="7E2A8EB2" w:rsidR="00EF5837" w:rsidRPr="00EF5837" w:rsidRDefault="00EF5837" w:rsidP="00EF5837">
            <w:pPr>
              <w:spacing w:line="20" w:lineRule="atLeast"/>
              <w:jc w:val="both"/>
              <w:rPr>
                <w:rFonts w:ascii="Marianne" w:hAnsi="Marianne"/>
                <w:sz w:val="22"/>
                <w:szCs w:val="22"/>
              </w:rPr>
            </w:pPr>
            <w:r w:rsidRPr="00EF5837">
              <w:rPr>
                <w:rFonts w:ascii="Marianne" w:hAnsi="Marianne"/>
                <w:sz w:val="22"/>
                <w:szCs w:val="22"/>
              </w:rPr>
              <w:t>Exploitation des mineurs confiés</w:t>
            </w:r>
          </w:p>
        </w:tc>
      </w:tr>
      <w:tr w:rsidR="00EF5837" w:rsidRPr="00EF5837" w14:paraId="0DB2AF4C" w14:textId="77777777" w:rsidTr="00E90615">
        <w:tc>
          <w:tcPr>
            <w:tcW w:w="406" w:type="dxa"/>
            <w:shd w:val="clear" w:color="auto" w:fill="E8E8E8" w:themeFill="background2"/>
          </w:tcPr>
          <w:p w14:paraId="12C17597" w14:textId="77777777" w:rsidR="00EF5837" w:rsidRPr="00EF5837" w:rsidRDefault="00EF5837" w:rsidP="00EF5837">
            <w:pPr>
              <w:tabs>
                <w:tab w:val="left" w:pos="2234"/>
              </w:tabs>
              <w:spacing w:line="20" w:lineRule="atLeast"/>
              <w:rPr>
                <w:rFonts w:ascii="Marianne" w:hAnsi="Marianne" w:cs="Segoe UI Symbol"/>
                <w:sz w:val="22"/>
                <w:szCs w:val="22"/>
              </w:rPr>
            </w:pPr>
            <w:r w:rsidRPr="00EF583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0226" w:type="dxa"/>
          </w:tcPr>
          <w:p w14:paraId="22C8D57C" w14:textId="6D618B3B" w:rsidR="00EF5837" w:rsidRPr="00EF5837" w:rsidRDefault="00EF5837" w:rsidP="00EF5837">
            <w:pPr>
              <w:spacing w:line="20" w:lineRule="atLeast"/>
              <w:jc w:val="both"/>
              <w:rPr>
                <w:rFonts w:ascii="Marianne" w:hAnsi="Marianne"/>
                <w:sz w:val="22"/>
                <w:szCs w:val="22"/>
              </w:rPr>
            </w:pPr>
            <w:r w:rsidRPr="00EF5837">
              <w:rPr>
                <w:rFonts w:ascii="Marianne" w:hAnsi="Marianne"/>
                <w:sz w:val="22"/>
                <w:szCs w:val="22"/>
              </w:rPr>
              <w:t>Formation</w:t>
            </w:r>
            <w:r w:rsidR="002041F9">
              <w:rPr>
                <w:rFonts w:ascii="Marianne" w:hAnsi="Marianne"/>
                <w:sz w:val="22"/>
                <w:szCs w:val="22"/>
              </w:rPr>
              <w:t xml:space="preserve">, attractivité et évaluation des professionnels </w:t>
            </w:r>
          </w:p>
        </w:tc>
      </w:tr>
    </w:tbl>
    <w:p w14:paraId="5DFC8133" w14:textId="77777777" w:rsidR="00EF5837" w:rsidRPr="00E90615" w:rsidRDefault="00EF5837" w:rsidP="00EF5837">
      <w:pPr>
        <w:spacing w:after="0" w:line="20" w:lineRule="atLeast"/>
        <w:jc w:val="both"/>
        <w:rPr>
          <w:rFonts w:ascii="Marianne" w:hAnsi="Marianne"/>
          <w:sz w:val="16"/>
          <w:szCs w:val="16"/>
        </w:rPr>
      </w:pPr>
    </w:p>
    <w:p w14:paraId="48CAE6A9" w14:textId="56BA2C90" w:rsidR="0047737B" w:rsidRPr="0049790D" w:rsidRDefault="0047737B" w:rsidP="0049790D">
      <w:pPr>
        <w:tabs>
          <w:tab w:val="left" w:pos="2234"/>
        </w:tabs>
        <w:spacing w:after="0" w:line="20" w:lineRule="atLeast"/>
        <w:rPr>
          <w:rFonts w:ascii="Marianne" w:hAnsi="Marianne"/>
          <w:b/>
          <w:bCs/>
          <w:sz w:val="23"/>
          <w:szCs w:val="23"/>
        </w:rPr>
      </w:pPr>
      <w:r w:rsidRPr="0049790D">
        <w:rPr>
          <w:rFonts w:ascii="Marianne" w:hAnsi="Marianne"/>
          <w:b/>
          <w:bCs/>
          <w:sz w:val="23"/>
          <w:szCs w:val="23"/>
        </w:rPr>
        <w:t>Public(s) concerné(s) :</w:t>
      </w:r>
    </w:p>
    <w:tbl>
      <w:tblPr>
        <w:tblStyle w:val="Grilledutableau"/>
        <w:tblW w:w="10632" w:type="dxa"/>
        <w:tblInd w:w="-5" w:type="dxa"/>
        <w:tblLook w:val="04A0" w:firstRow="1" w:lastRow="0" w:firstColumn="1" w:lastColumn="0" w:noHBand="0" w:noVBand="1"/>
      </w:tblPr>
      <w:tblGrid>
        <w:gridCol w:w="406"/>
        <w:gridCol w:w="10226"/>
      </w:tblGrid>
      <w:tr w:rsidR="0047737B" w:rsidRPr="00EF5837" w14:paraId="6361FE21" w14:textId="77777777" w:rsidTr="00E90615">
        <w:tc>
          <w:tcPr>
            <w:tcW w:w="406" w:type="dxa"/>
            <w:shd w:val="clear" w:color="auto" w:fill="E8E8E8" w:themeFill="background2"/>
          </w:tcPr>
          <w:p w14:paraId="0777D489" w14:textId="77777777" w:rsidR="0047737B" w:rsidRPr="00EF5837" w:rsidRDefault="0047737B" w:rsidP="0072421D">
            <w:pPr>
              <w:tabs>
                <w:tab w:val="left" w:pos="2234"/>
              </w:tabs>
              <w:spacing w:line="20" w:lineRule="atLeast"/>
              <w:rPr>
                <w:rFonts w:ascii="Marianne" w:hAnsi="Marianne"/>
                <w:sz w:val="22"/>
                <w:szCs w:val="22"/>
              </w:rPr>
            </w:pPr>
            <w:r w:rsidRPr="00EF583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0226" w:type="dxa"/>
          </w:tcPr>
          <w:p w14:paraId="1B213103" w14:textId="0583A834" w:rsidR="0047737B" w:rsidRPr="00EF5837" w:rsidRDefault="0047737B" w:rsidP="0072421D">
            <w:pPr>
              <w:spacing w:line="20" w:lineRule="atLeast"/>
              <w:jc w:val="both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Enfants de 0 à 7 ans</w:t>
            </w:r>
          </w:p>
        </w:tc>
      </w:tr>
      <w:tr w:rsidR="0047737B" w:rsidRPr="00EF5837" w14:paraId="2AEB7206" w14:textId="77777777" w:rsidTr="00E90615">
        <w:tc>
          <w:tcPr>
            <w:tcW w:w="406" w:type="dxa"/>
            <w:shd w:val="clear" w:color="auto" w:fill="E8E8E8" w:themeFill="background2"/>
          </w:tcPr>
          <w:p w14:paraId="415F211D" w14:textId="77777777" w:rsidR="0047737B" w:rsidRPr="00EF5837" w:rsidRDefault="0047737B" w:rsidP="0072421D">
            <w:pPr>
              <w:tabs>
                <w:tab w:val="left" w:pos="2234"/>
              </w:tabs>
              <w:spacing w:line="20" w:lineRule="atLeast"/>
              <w:rPr>
                <w:rFonts w:ascii="Marianne" w:hAnsi="Marianne"/>
                <w:sz w:val="22"/>
                <w:szCs w:val="22"/>
              </w:rPr>
            </w:pPr>
            <w:r w:rsidRPr="00EF583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0226" w:type="dxa"/>
          </w:tcPr>
          <w:p w14:paraId="7986294D" w14:textId="650122E1" w:rsidR="0047737B" w:rsidRPr="00EF5837" w:rsidRDefault="0047737B" w:rsidP="0072421D">
            <w:pPr>
              <w:spacing w:line="20" w:lineRule="atLeast"/>
              <w:jc w:val="both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Enfants de 7 à 15 ans</w:t>
            </w:r>
          </w:p>
        </w:tc>
      </w:tr>
      <w:tr w:rsidR="0047737B" w:rsidRPr="00EF5837" w14:paraId="4552E113" w14:textId="77777777" w:rsidTr="00E90615">
        <w:tc>
          <w:tcPr>
            <w:tcW w:w="406" w:type="dxa"/>
            <w:shd w:val="clear" w:color="auto" w:fill="E8E8E8" w:themeFill="background2"/>
          </w:tcPr>
          <w:p w14:paraId="25821E2F" w14:textId="77777777" w:rsidR="0047737B" w:rsidRPr="00EF5837" w:rsidRDefault="0047737B" w:rsidP="0072421D">
            <w:pPr>
              <w:tabs>
                <w:tab w:val="left" w:pos="2234"/>
              </w:tabs>
              <w:spacing w:line="20" w:lineRule="atLeast"/>
              <w:rPr>
                <w:rFonts w:ascii="Marianne" w:hAnsi="Marianne"/>
                <w:sz w:val="22"/>
                <w:szCs w:val="22"/>
              </w:rPr>
            </w:pPr>
            <w:r w:rsidRPr="00EF583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0226" w:type="dxa"/>
          </w:tcPr>
          <w:p w14:paraId="0BCCA7ED" w14:textId="20145915" w:rsidR="0047737B" w:rsidRPr="00EF5837" w:rsidRDefault="00E90615" w:rsidP="0072421D">
            <w:pPr>
              <w:spacing w:line="20" w:lineRule="atLeast"/>
              <w:jc w:val="both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Jeunes</w:t>
            </w:r>
            <w:r w:rsidR="0047737B">
              <w:rPr>
                <w:rFonts w:ascii="Marianne" w:hAnsi="Marianne"/>
                <w:sz w:val="22"/>
                <w:szCs w:val="22"/>
              </w:rPr>
              <w:t xml:space="preserve"> de 15 à 21 ans</w:t>
            </w:r>
          </w:p>
        </w:tc>
      </w:tr>
      <w:tr w:rsidR="0047737B" w:rsidRPr="00EF5837" w14:paraId="53013C6A" w14:textId="77777777" w:rsidTr="00E90615">
        <w:tc>
          <w:tcPr>
            <w:tcW w:w="406" w:type="dxa"/>
            <w:shd w:val="clear" w:color="auto" w:fill="E8E8E8" w:themeFill="background2"/>
          </w:tcPr>
          <w:p w14:paraId="179175AA" w14:textId="77777777" w:rsidR="0047737B" w:rsidRPr="00EF5837" w:rsidRDefault="0047737B" w:rsidP="0072421D">
            <w:pPr>
              <w:tabs>
                <w:tab w:val="left" w:pos="2234"/>
              </w:tabs>
              <w:spacing w:line="20" w:lineRule="atLeast"/>
              <w:rPr>
                <w:rFonts w:ascii="Marianne" w:hAnsi="Marianne"/>
                <w:sz w:val="22"/>
                <w:szCs w:val="22"/>
              </w:rPr>
            </w:pPr>
            <w:r w:rsidRPr="00EF583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0226" w:type="dxa"/>
          </w:tcPr>
          <w:p w14:paraId="425BB37B" w14:textId="3BDF97B2" w:rsidR="0047737B" w:rsidRPr="00EF5837" w:rsidRDefault="0047737B" w:rsidP="0072421D">
            <w:pPr>
              <w:spacing w:line="20" w:lineRule="atLeast"/>
              <w:jc w:val="both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Professionnels de la protection de l’enfance</w:t>
            </w:r>
          </w:p>
        </w:tc>
      </w:tr>
      <w:tr w:rsidR="0047737B" w:rsidRPr="00EF5837" w14:paraId="05C295AA" w14:textId="77777777" w:rsidTr="00E90615">
        <w:tc>
          <w:tcPr>
            <w:tcW w:w="406" w:type="dxa"/>
            <w:shd w:val="clear" w:color="auto" w:fill="E8E8E8" w:themeFill="background2"/>
          </w:tcPr>
          <w:p w14:paraId="71779A54" w14:textId="77777777" w:rsidR="0047737B" w:rsidRPr="00EF5837" w:rsidRDefault="0047737B" w:rsidP="0072421D">
            <w:pPr>
              <w:tabs>
                <w:tab w:val="left" w:pos="2234"/>
              </w:tabs>
              <w:spacing w:line="20" w:lineRule="atLeast"/>
              <w:rPr>
                <w:rFonts w:ascii="Marianne" w:hAnsi="Marianne"/>
                <w:sz w:val="22"/>
                <w:szCs w:val="22"/>
              </w:rPr>
            </w:pPr>
            <w:r w:rsidRPr="00EF583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0226" w:type="dxa"/>
          </w:tcPr>
          <w:p w14:paraId="146870F8" w14:textId="4DD1B462" w:rsidR="0047737B" w:rsidRPr="00EF5837" w:rsidRDefault="0047737B" w:rsidP="0072421D">
            <w:pPr>
              <w:spacing w:line="20" w:lineRule="atLeast"/>
              <w:jc w:val="both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Tiers aidants</w:t>
            </w:r>
          </w:p>
        </w:tc>
      </w:tr>
    </w:tbl>
    <w:p w14:paraId="38A8C9AB" w14:textId="77777777" w:rsidR="0047737B" w:rsidRPr="00E90615" w:rsidRDefault="0047737B" w:rsidP="00EF5837">
      <w:pPr>
        <w:spacing w:after="0" w:line="20" w:lineRule="atLeast"/>
        <w:jc w:val="both"/>
        <w:rPr>
          <w:rFonts w:ascii="Marianne" w:hAnsi="Marianne"/>
          <w:sz w:val="16"/>
          <w:szCs w:val="16"/>
        </w:rPr>
      </w:pPr>
    </w:p>
    <w:p w14:paraId="064DAC22" w14:textId="54C307C7" w:rsidR="00EF5837" w:rsidRPr="0049790D" w:rsidRDefault="00EF5837" w:rsidP="0049790D">
      <w:pPr>
        <w:tabs>
          <w:tab w:val="left" w:pos="2234"/>
        </w:tabs>
        <w:spacing w:after="0" w:line="20" w:lineRule="atLeast"/>
        <w:rPr>
          <w:rFonts w:ascii="Marianne" w:hAnsi="Marianne"/>
          <w:b/>
          <w:bCs/>
          <w:sz w:val="23"/>
          <w:szCs w:val="23"/>
        </w:rPr>
      </w:pPr>
      <w:r w:rsidRPr="0049790D">
        <w:rPr>
          <w:rFonts w:ascii="Marianne" w:hAnsi="Marianne"/>
          <w:b/>
          <w:bCs/>
          <w:sz w:val="23"/>
          <w:szCs w:val="23"/>
        </w:rPr>
        <w:t>Description s</w:t>
      </w:r>
      <w:r w:rsidR="006D7843" w:rsidRPr="0049790D">
        <w:rPr>
          <w:rFonts w:ascii="Marianne" w:hAnsi="Marianne"/>
          <w:b/>
          <w:bCs/>
          <w:sz w:val="23"/>
          <w:szCs w:val="23"/>
        </w:rPr>
        <w:t>ynthétique</w:t>
      </w:r>
    </w:p>
    <w:p w14:paraId="3398D71D" w14:textId="61D90951" w:rsidR="00EF5837" w:rsidRPr="00EF5837" w:rsidRDefault="00EF5837" w:rsidP="00EF5837">
      <w:pPr>
        <w:spacing w:after="0" w:line="20" w:lineRule="atLeast"/>
        <w:jc w:val="both"/>
        <w:rPr>
          <w:rFonts w:ascii="Marianne" w:hAnsi="Marianne"/>
          <w:i/>
          <w:iCs/>
          <w:sz w:val="20"/>
          <w:szCs w:val="20"/>
        </w:rPr>
      </w:pPr>
      <w:r w:rsidRPr="00EF5837">
        <w:rPr>
          <w:rFonts w:ascii="Marianne" w:hAnsi="Marianne"/>
          <w:i/>
          <w:iCs/>
          <w:sz w:val="20"/>
          <w:szCs w:val="20"/>
        </w:rPr>
        <w:t>Résumé de l’</w:t>
      </w:r>
      <w:r w:rsidR="006D7843">
        <w:rPr>
          <w:rFonts w:ascii="Marianne" w:hAnsi="Marianne"/>
          <w:i/>
          <w:iCs/>
          <w:sz w:val="20"/>
          <w:szCs w:val="20"/>
        </w:rPr>
        <w:t>objet</w:t>
      </w:r>
      <w:r w:rsidRPr="00EF5837">
        <w:rPr>
          <w:rFonts w:ascii="Marianne" w:hAnsi="Marianne"/>
          <w:i/>
          <w:iCs/>
          <w:sz w:val="20"/>
          <w:szCs w:val="20"/>
        </w:rPr>
        <w:t xml:space="preserve"> principa</w:t>
      </w:r>
      <w:r w:rsidR="006D7843">
        <w:rPr>
          <w:rFonts w:ascii="Marianne" w:hAnsi="Marianne"/>
          <w:i/>
          <w:iCs/>
          <w:sz w:val="20"/>
          <w:szCs w:val="20"/>
        </w:rPr>
        <w:t>l</w:t>
      </w:r>
      <w:r w:rsidRPr="00EF5837">
        <w:rPr>
          <w:rFonts w:ascii="Marianne" w:hAnsi="Marianne"/>
          <w:i/>
          <w:iCs/>
          <w:sz w:val="20"/>
          <w:szCs w:val="20"/>
        </w:rPr>
        <w:t xml:space="preserve"> d</w:t>
      </w:r>
      <w:r w:rsidR="006D7843">
        <w:rPr>
          <w:rFonts w:ascii="Marianne" w:hAnsi="Marianne"/>
          <w:i/>
          <w:iCs/>
          <w:sz w:val="20"/>
          <w:szCs w:val="20"/>
        </w:rPr>
        <w:t>u dispositif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EF5837" w:rsidRPr="00EF5837" w14:paraId="50576A1F" w14:textId="77777777" w:rsidTr="00E90615">
        <w:tc>
          <w:tcPr>
            <w:tcW w:w="10627" w:type="dxa"/>
          </w:tcPr>
          <w:p w14:paraId="2631675F" w14:textId="77777777" w:rsidR="00EF5837" w:rsidRPr="00EF5837" w:rsidRDefault="00EF5837" w:rsidP="00EF5837">
            <w:pPr>
              <w:spacing w:line="20" w:lineRule="atLeast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5F47CF70" w14:textId="77777777" w:rsidR="00EF5837" w:rsidRPr="00E90615" w:rsidRDefault="00EF5837" w:rsidP="00EF5837">
      <w:pPr>
        <w:spacing w:after="0" w:line="20" w:lineRule="atLeast"/>
        <w:jc w:val="both"/>
        <w:rPr>
          <w:rFonts w:ascii="Marianne" w:hAnsi="Marianne"/>
          <w:sz w:val="16"/>
          <w:szCs w:val="16"/>
        </w:rPr>
      </w:pPr>
    </w:p>
    <w:p w14:paraId="23E1F49D" w14:textId="0AB27ABC" w:rsidR="00EF5837" w:rsidRPr="0049790D" w:rsidRDefault="00EF5837" w:rsidP="0049790D">
      <w:pPr>
        <w:tabs>
          <w:tab w:val="left" w:pos="2234"/>
        </w:tabs>
        <w:spacing w:after="0" w:line="20" w:lineRule="atLeast"/>
        <w:rPr>
          <w:rFonts w:ascii="Marianne" w:hAnsi="Marianne"/>
          <w:b/>
          <w:bCs/>
          <w:sz w:val="23"/>
          <w:szCs w:val="23"/>
        </w:rPr>
      </w:pPr>
      <w:r w:rsidRPr="0049790D">
        <w:rPr>
          <w:rFonts w:ascii="Marianne" w:hAnsi="Marianne"/>
          <w:b/>
          <w:bCs/>
          <w:sz w:val="23"/>
          <w:szCs w:val="23"/>
        </w:rPr>
        <w:t xml:space="preserve">Diagnostic ou constat ayant conduit à </w:t>
      </w:r>
      <w:r w:rsidR="006D7843" w:rsidRPr="0049790D">
        <w:rPr>
          <w:rFonts w:ascii="Marianne" w:hAnsi="Marianne"/>
          <w:b/>
          <w:bCs/>
          <w:sz w:val="23"/>
          <w:szCs w:val="23"/>
        </w:rPr>
        <w:t xml:space="preserve">la mise en place du dispositif </w:t>
      </w:r>
    </w:p>
    <w:p w14:paraId="7EA50B9A" w14:textId="3C201487" w:rsidR="00EF5837" w:rsidRPr="00EF5837" w:rsidRDefault="00EF5837" w:rsidP="00EF5837">
      <w:pPr>
        <w:spacing w:after="0" w:line="20" w:lineRule="atLeast"/>
        <w:jc w:val="both"/>
        <w:rPr>
          <w:rFonts w:ascii="Marianne" w:hAnsi="Marianne"/>
          <w:i/>
          <w:iCs/>
          <w:sz w:val="20"/>
          <w:szCs w:val="20"/>
        </w:rPr>
      </w:pPr>
      <w:r w:rsidRPr="00EF5837">
        <w:rPr>
          <w:rFonts w:ascii="Marianne" w:hAnsi="Marianne"/>
          <w:i/>
          <w:iCs/>
          <w:sz w:val="20"/>
          <w:szCs w:val="20"/>
        </w:rPr>
        <w:t xml:space="preserve">Un diagnostic a-t-il été conduit formellement ? A partir de quel(s) constat(s) </w:t>
      </w:r>
      <w:r w:rsidR="009C5AD2">
        <w:rPr>
          <w:rFonts w:ascii="Marianne" w:hAnsi="Marianne"/>
          <w:i/>
          <w:iCs/>
          <w:sz w:val="20"/>
          <w:szCs w:val="20"/>
        </w:rPr>
        <w:t>l’</w:t>
      </w:r>
      <w:r w:rsidRPr="00EF5837">
        <w:rPr>
          <w:rFonts w:ascii="Marianne" w:hAnsi="Marianne"/>
          <w:i/>
          <w:iCs/>
          <w:sz w:val="20"/>
          <w:szCs w:val="20"/>
        </w:rPr>
        <w:t>initiative a-t-elle été mise en place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EF5837" w:rsidRPr="00EF5837" w14:paraId="5F7F9DF6" w14:textId="77777777" w:rsidTr="00E90615">
        <w:tc>
          <w:tcPr>
            <w:tcW w:w="10627" w:type="dxa"/>
          </w:tcPr>
          <w:p w14:paraId="5E2228AF" w14:textId="77777777" w:rsidR="00EF5837" w:rsidRPr="00EF5837" w:rsidRDefault="00EF5837" w:rsidP="00EF5837">
            <w:pPr>
              <w:spacing w:line="20" w:lineRule="atLeast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00FC9A4A" w14:textId="77777777" w:rsidR="00EF5837" w:rsidRPr="00E90615" w:rsidRDefault="00EF5837" w:rsidP="00EF5837">
      <w:pPr>
        <w:spacing w:after="0" w:line="20" w:lineRule="atLeast"/>
        <w:jc w:val="both"/>
        <w:rPr>
          <w:rFonts w:ascii="Marianne" w:hAnsi="Marianne"/>
          <w:sz w:val="16"/>
          <w:szCs w:val="16"/>
        </w:rPr>
      </w:pPr>
    </w:p>
    <w:p w14:paraId="21B6EA25" w14:textId="06515E43" w:rsidR="00EF5837" w:rsidRPr="0049790D" w:rsidRDefault="00257CA7" w:rsidP="0049790D">
      <w:pPr>
        <w:tabs>
          <w:tab w:val="left" w:pos="2234"/>
        </w:tabs>
        <w:spacing w:after="0" w:line="20" w:lineRule="atLeast"/>
        <w:rPr>
          <w:rFonts w:ascii="Marianne" w:hAnsi="Marianne"/>
          <w:b/>
          <w:bCs/>
          <w:sz w:val="23"/>
          <w:szCs w:val="23"/>
        </w:rPr>
      </w:pPr>
      <w:r>
        <w:rPr>
          <w:rFonts w:ascii="Marianne" w:hAnsi="Marianne"/>
          <w:b/>
          <w:bCs/>
          <w:sz w:val="23"/>
          <w:szCs w:val="23"/>
        </w:rPr>
        <w:t>Présentation</w:t>
      </w:r>
      <w:r w:rsidR="00EF5837" w:rsidRPr="0049790D">
        <w:rPr>
          <w:rFonts w:ascii="Marianne" w:hAnsi="Marianne"/>
          <w:b/>
          <w:bCs/>
          <w:sz w:val="23"/>
          <w:szCs w:val="23"/>
        </w:rPr>
        <w:t xml:space="preserve"> détaillée </w:t>
      </w:r>
    </w:p>
    <w:p w14:paraId="05BB50F9" w14:textId="6D8ECDE5" w:rsidR="00EF5837" w:rsidRPr="00EF5837" w:rsidRDefault="00EF5837" w:rsidP="00EF5837">
      <w:pPr>
        <w:spacing w:after="0" w:line="20" w:lineRule="atLeast"/>
        <w:jc w:val="both"/>
        <w:rPr>
          <w:rFonts w:ascii="Marianne" w:hAnsi="Marianne"/>
          <w:i/>
          <w:iCs/>
          <w:sz w:val="20"/>
          <w:szCs w:val="20"/>
        </w:rPr>
      </w:pPr>
      <w:r w:rsidRPr="00EF5837">
        <w:rPr>
          <w:rFonts w:ascii="Marianne" w:hAnsi="Marianne"/>
          <w:i/>
          <w:iCs/>
          <w:sz w:val="20"/>
          <w:szCs w:val="20"/>
        </w:rPr>
        <w:t>Eléments de précision : ce qui a été mis en place, quelles étapes, de quelle manière, quelles évolutions ont été observées depuis, etc.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EF5837" w:rsidRPr="00EF5837" w14:paraId="4406F31A" w14:textId="77777777" w:rsidTr="00E90615">
        <w:tc>
          <w:tcPr>
            <w:tcW w:w="10627" w:type="dxa"/>
          </w:tcPr>
          <w:p w14:paraId="27E2D4B5" w14:textId="77777777" w:rsidR="00EF5837" w:rsidRPr="00EF5837" w:rsidRDefault="00EF5837" w:rsidP="00EF5837">
            <w:pPr>
              <w:spacing w:line="20" w:lineRule="atLeast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44348193" w14:textId="77777777" w:rsidR="00EF5837" w:rsidRPr="00E90615" w:rsidRDefault="00EF5837" w:rsidP="00EF5837">
      <w:pPr>
        <w:spacing w:after="0" w:line="20" w:lineRule="atLeast"/>
        <w:jc w:val="both"/>
        <w:rPr>
          <w:rFonts w:ascii="Marianne" w:hAnsi="Marianne"/>
          <w:sz w:val="16"/>
          <w:szCs w:val="16"/>
        </w:rPr>
      </w:pPr>
    </w:p>
    <w:p w14:paraId="31C0F7AA" w14:textId="6A36E75D" w:rsidR="00EF5837" w:rsidRPr="00EF5837" w:rsidRDefault="00EF5837" w:rsidP="0049790D">
      <w:pPr>
        <w:tabs>
          <w:tab w:val="left" w:pos="2234"/>
        </w:tabs>
        <w:spacing w:after="0" w:line="20" w:lineRule="atLeast"/>
        <w:rPr>
          <w:rFonts w:ascii="Marianne" w:hAnsi="Marianne"/>
          <w:b/>
          <w:bCs/>
          <w:sz w:val="22"/>
          <w:szCs w:val="22"/>
        </w:rPr>
      </w:pPr>
      <w:r w:rsidRPr="0049790D">
        <w:rPr>
          <w:rFonts w:ascii="Marianne" w:hAnsi="Marianne"/>
          <w:b/>
          <w:bCs/>
          <w:sz w:val="23"/>
          <w:szCs w:val="23"/>
        </w:rPr>
        <w:t>Contacts</w:t>
      </w:r>
    </w:p>
    <w:p w14:paraId="351147A6" w14:textId="61FB2AFF" w:rsidR="00EF5837" w:rsidRPr="00EF5837" w:rsidRDefault="00EF5837" w:rsidP="00EF5837">
      <w:pPr>
        <w:spacing w:after="0" w:line="20" w:lineRule="atLeast"/>
        <w:jc w:val="both"/>
        <w:rPr>
          <w:rFonts w:ascii="Marianne" w:hAnsi="Marianne"/>
          <w:i/>
          <w:iCs/>
          <w:sz w:val="20"/>
          <w:szCs w:val="20"/>
        </w:rPr>
      </w:pPr>
      <w:r w:rsidRPr="00EF5837">
        <w:rPr>
          <w:rFonts w:ascii="Marianne" w:hAnsi="Marianne"/>
          <w:i/>
          <w:iCs/>
          <w:sz w:val="20"/>
          <w:szCs w:val="20"/>
        </w:rPr>
        <w:t>Personnes pouvant être recontactées pour</w:t>
      </w:r>
      <w:r w:rsidR="008654E4">
        <w:rPr>
          <w:rFonts w:ascii="Marianne" w:hAnsi="Marianne"/>
          <w:i/>
          <w:iCs/>
          <w:sz w:val="20"/>
          <w:szCs w:val="20"/>
        </w:rPr>
        <w:t xml:space="preserve"> obtenir</w:t>
      </w:r>
      <w:r w:rsidRPr="00EF5837">
        <w:rPr>
          <w:rFonts w:ascii="Marianne" w:hAnsi="Marianne"/>
          <w:i/>
          <w:iCs/>
          <w:sz w:val="20"/>
          <w:szCs w:val="20"/>
        </w:rPr>
        <w:t xml:space="preserve"> davantage d’informations sur </w:t>
      </w:r>
      <w:r w:rsidR="006D7843">
        <w:rPr>
          <w:rFonts w:ascii="Marianne" w:hAnsi="Marianne"/>
          <w:i/>
          <w:iCs/>
          <w:sz w:val="20"/>
          <w:szCs w:val="20"/>
        </w:rPr>
        <w:t>le dispositif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EF5837" w:rsidRPr="00EF5837" w14:paraId="5C948B00" w14:textId="77777777" w:rsidTr="00E90615">
        <w:tc>
          <w:tcPr>
            <w:tcW w:w="10627" w:type="dxa"/>
          </w:tcPr>
          <w:p w14:paraId="4F431BF6" w14:textId="77777777" w:rsidR="00EF5837" w:rsidRPr="00EF5837" w:rsidRDefault="00EF5837" w:rsidP="00EF5837">
            <w:pPr>
              <w:spacing w:line="20" w:lineRule="atLeast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66125EB7" w14:textId="77777777" w:rsidR="00EF5837" w:rsidRPr="00EF5837" w:rsidRDefault="00EF5837" w:rsidP="00EF5837">
      <w:pPr>
        <w:spacing w:after="0" w:line="20" w:lineRule="atLeast"/>
        <w:jc w:val="both"/>
        <w:rPr>
          <w:rFonts w:ascii="Marianne" w:hAnsi="Marianne"/>
          <w:sz w:val="22"/>
          <w:szCs w:val="22"/>
        </w:rPr>
      </w:pPr>
    </w:p>
    <w:sectPr w:rsidR="00EF5837" w:rsidRPr="00EF5837" w:rsidSect="00E90615">
      <w:headerReference w:type="default" r:id="rId9"/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B90D" w14:textId="77777777" w:rsidR="00C61CBD" w:rsidRDefault="00C61CBD" w:rsidP="00EF5837">
      <w:pPr>
        <w:spacing w:after="0" w:line="240" w:lineRule="auto"/>
      </w:pPr>
      <w:r>
        <w:separator/>
      </w:r>
    </w:p>
  </w:endnote>
  <w:endnote w:type="continuationSeparator" w:id="0">
    <w:p w14:paraId="6611E973" w14:textId="77777777" w:rsidR="00C61CBD" w:rsidRDefault="00C61CBD" w:rsidP="00EF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2DEB" w14:textId="77777777" w:rsidR="00C61CBD" w:rsidRDefault="00C61CBD" w:rsidP="00EF5837">
      <w:pPr>
        <w:spacing w:after="0" w:line="240" w:lineRule="auto"/>
      </w:pPr>
      <w:r>
        <w:separator/>
      </w:r>
    </w:p>
  </w:footnote>
  <w:footnote w:type="continuationSeparator" w:id="0">
    <w:p w14:paraId="7A4CEEE8" w14:textId="77777777" w:rsidR="00C61CBD" w:rsidRDefault="00C61CBD" w:rsidP="00EF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D83E" w14:textId="2FCAAC90" w:rsidR="00EF5837" w:rsidRDefault="00EF5837">
    <w:pPr>
      <w:pStyle w:val="En-tte"/>
    </w:pPr>
    <w:r>
      <w:rPr>
        <w:noProof/>
      </w:rPr>
      <w:drawing>
        <wp:inline distT="0" distB="0" distL="0" distR="0" wp14:anchorId="0D4AD9AC" wp14:editId="0B8D484C">
          <wp:extent cx="1943100" cy="866236"/>
          <wp:effectExtent l="0" t="0" r="0" b="0"/>
          <wp:docPr id="6653244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647761" name="Image 158264776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6"/>
                  <a:stretch>
                    <a:fillRect/>
                  </a:stretch>
                </pic:blipFill>
                <pic:spPr bwMode="auto">
                  <a:xfrm>
                    <a:off x="0" y="0"/>
                    <a:ext cx="1943371" cy="866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BFA"/>
    <w:multiLevelType w:val="hybridMultilevel"/>
    <w:tmpl w:val="5A944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03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37"/>
    <w:rsid w:val="000A3CE7"/>
    <w:rsid w:val="002041F9"/>
    <w:rsid w:val="00257CA7"/>
    <w:rsid w:val="00355F40"/>
    <w:rsid w:val="003A4665"/>
    <w:rsid w:val="0047737B"/>
    <w:rsid w:val="0049790D"/>
    <w:rsid w:val="005C14B8"/>
    <w:rsid w:val="006D7843"/>
    <w:rsid w:val="0080226B"/>
    <w:rsid w:val="008654E4"/>
    <w:rsid w:val="009C5AD2"/>
    <w:rsid w:val="00A56271"/>
    <w:rsid w:val="00B5667E"/>
    <w:rsid w:val="00C61CBD"/>
    <w:rsid w:val="00D50264"/>
    <w:rsid w:val="00DE1CDD"/>
    <w:rsid w:val="00E90615"/>
    <w:rsid w:val="00EF5837"/>
    <w:rsid w:val="00FE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D9406"/>
  <w15:chartTrackingRefBased/>
  <w15:docId w15:val="{8DCC0BEB-D073-4BD4-9978-1A705EC4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5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5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5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5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5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5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5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5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5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5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5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5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58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58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58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58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58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58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5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5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5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5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5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58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58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58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5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58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583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F5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5837"/>
  </w:style>
  <w:style w:type="paragraph" w:styleId="Pieddepage">
    <w:name w:val="footer"/>
    <w:basedOn w:val="Normal"/>
    <w:link w:val="PieddepageCar"/>
    <w:uiPriority w:val="99"/>
    <w:unhideWhenUsed/>
    <w:rsid w:val="00EF5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5837"/>
  </w:style>
  <w:style w:type="table" w:styleId="Grilledutableau">
    <w:name w:val="Table Grid"/>
    <w:basedOn w:val="TableauNormal"/>
    <w:uiPriority w:val="39"/>
    <w:rsid w:val="00EF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F583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5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ondationase.sfaph@sante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3E775-7FB5-4A0E-8369-553795C3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Krisztina (CAB/SFAPH)</dc:creator>
  <cp:keywords/>
  <dc:description/>
  <cp:lastModifiedBy>GAUTIER, Christèle (CAB/SFAPH)</cp:lastModifiedBy>
  <cp:revision>3</cp:revision>
  <dcterms:created xsi:type="dcterms:W3CDTF">2026-05-07T11:26:00Z</dcterms:created>
  <dcterms:modified xsi:type="dcterms:W3CDTF">2026-05-07T11:27:00Z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2026-05-07T08:36:11Z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1711199e-b11c-4e52-a693-dd2aeca2f9cc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